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F139C" w14:textId="450258E5" w:rsidR="00A50A35" w:rsidRPr="00DE5232" w:rsidRDefault="00A50A35" w:rsidP="00A50A35">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DE5232">
        <w:rPr>
          <w:rFonts w:eastAsiaTheme="minorEastAsia" w:cs="Arial"/>
          <w:bCs/>
          <w:noProof w:val="0"/>
          <w:sz w:val="22"/>
          <w:szCs w:val="22"/>
          <w:lang w:eastAsia="zh-CN"/>
        </w:rPr>
        <w:t xml:space="preserve">3GPP TSG-RAN WG4 </w:t>
      </w:r>
      <w:r w:rsidRPr="00DE5232">
        <w:rPr>
          <w:rFonts w:eastAsiaTheme="minorEastAsia" w:cs="Arial"/>
          <w:bCs/>
          <w:noProof w:val="0"/>
          <w:color w:val="000000" w:themeColor="text1"/>
          <w:sz w:val="22"/>
          <w:szCs w:val="22"/>
          <w:lang w:eastAsia="zh-CN"/>
        </w:rPr>
        <w:t>Meeting #</w:t>
      </w:r>
      <w:bookmarkEnd w:id="0"/>
      <w:r w:rsidRPr="00DE5232">
        <w:rPr>
          <w:rFonts w:eastAsiaTheme="minorEastAsia" w:cs="Arial"/>
          <w:bCs/>
          <w:noProof w:val="0"/>
          <w:color w:val="000000" w:themeColor="text1"/>
          <w:sz w:val="22"/>
          <w:szCs w:val="22"/>
          <w:lang w:eastAsia="zh-CN"/>
        </w:rPr>
        <w:t>11</w:t>
      </w:r>
      <w:r w:rsidR="009860AA" w:rsidRPr="00DE5232">
        <w:rPr>
          <w:rFonts w:eastAsiaTheme="minorEastAsia" w:cs="Arial"/>
          <w:bCs/>
          <w:noProof w:val="0"/>
          <w:color w:val="000000" w:themeColor="text1"/>
          <w:sz w:val="22"/>
          <w:szCs w:val="22"/>
          <w:lang w:eastAsia="zh-CN"/>
        </w:rPr>
        <w:t>6</w:t>
      </w:r>
      <w:r w:rsidR="00C87211" w:rsidRPr="00DE5232">
        <w:rPr>
          <w:rFonts w:eastAsiaTheme="minorEastAsia" w:cs="Arial"/>
          <w:bCs/>
          <w:noProof w:val="0"/>
          <w:color w:val="000000" w:themeColor="text1"/>
          <w:sz w:val="22"/>
          <w:szCs w:val="22"/>
          <w:lang w:eastAsia="zh-CN"/>
        </w:rPr>
        <w:t>-bis</w:t>
      </w:r>
      <w:r w:rsidRPr="00DE5232">
        <w:rPr>
          <w:rFonts w:eastAsiaTheme="minorEastAsia" w:cs="Arial"/>
          <w:bCs/>
          <w:noProof w:val="0"/>
          <w:color w:val="000000" w:themeColor="text1"/>
          <w:sz w:val="22"/>
          <w:szCs w:val="22"/>
          <w:lang w:eastAsia="zh-CN"/>
        </w:rPr>
        <w:t xml:space="preserve"> </w:t>
      </w:r>
      <w:r w:rsidRPr="00DE5232">
        <w:rPr>
          <w:rFonts w:eastAsiaTheme="minorEastAsia" w:cs="Arial"/>
          <w:bCs/>
          <w:noProof w:val="0"/>
          <w:color w:val="000000" w:themeColor="text1"/>
          <w:sz w:val="22"/>
          <w:szCs w:val="22"/>
          <w:lang w:eastAsia="zh-CN"/>
        </w:rPr>
        <w:tab/>
        <w:t>R4-</w:t>
      </w:r>
      <w:r w:rsidR="001D64DF" w:rsidRPr="001D64DF">
        <w:rPr>
          <w:rFonts w:eastAsiaTheme="minorEastAsia" w:cs="Arial"/>
          <w:bCs/>
          <w:noProof w:val="0"/>
          <w:color w:val="000000" w:themeColor="text1"/>
          <w:sz w:val="22"/>
          <w:szCs w:val="22"/>
          <w:lang w:val="en-GB" w:eastAsia="zh-CN"/>
        </w:rPr>
        <w:t>2514244</w:t>
      </w:r>
    </w:p>
    <w:p w14:paraId="27C00590" w14:textId="6DCA7022" w:rsidR="00A50A35" w:rsidRPr="00DE5232" w:rsidRDefault="00C87211" w:rsidP="00A50A35">
      <w:pPr>
        <w:pStyle w:val="Header"/>
        <w:tabs>
          <w:tab w:val="right" w:pos="9639"/>
          <w:tab w:val="right" w:pos="13323"/>
        </w:tabs>
        <w:jc w:val="both"/>
        <w:rPr>
          <w:rFonts w:eastAsiaTheme="minorEastAsia" w:cs="Arial"/>
          <w:bCs/>
          <w:noProof w:val="0"/>
          <w:sz w:val="22"/>
          <w:szCs w:val="22"/>
          <w:lang w:eastAsia="zh-CN"/>
        </w:rPr>
      </w:pPr>
      <w:r w:rsidRPr="00DE5232">
        <w:rPr>
          <w:rFonts w:eastAsiaTheme="minorEastAsia" w:cs="Arial"/>
          <w:bCs/>
          <w:noProof w:val="0"/>
          <w:sz w:val="22"/>
          <w:szCs w:val="22"/>
          <w:lang w:val="en-GB" w:eastAsia="zh-CN"/>
        </w:rPr>
        <w:t>Prague</w:t>
      </w:r>
      <w:r w:rsidR="00A50A35" w:rsidRPr="00DE5232">
        <w:rPr>
          <w:rFonts w:eastAsiaTheme="minorEastAsia" w:cs="Arial"/>
          <w:bCs/>
          <w:noProof w:val="0"/>
          <w:sz w:val="22"/>
          <w:szCs w:val="22"/>
          <w:lang w:val="en-GB" w:eastAsia="zh-CN"/>
        </w:rPr>
        <w:t xml:space="preserve">, </w:t>
      </w:r>
      <w:r w:rsidRPr="00DE5232">
        <w:rPr>
          <w:rFonts w:eastAsiaTheme="minorEastAsia" w:cs="Arial"/>
          <w:bCs/>
          <w:noProof w:val="0"/>
          <w:sz w:val="22"/>
          <w:szCs w:val="22"/>
          <w:lang w:val="en-GB" w:eastAsia="zh-CN"/>
        </w:rPr>
        <w:t>CZ</w:t>
      </w:r>
      <w:r w:rsidR="00E12F43" w:rsidRPr="00DE5232">
        <w:rPr>
          <w:rFonts w:eastAsiaTheme="minorEastAsia" w:cs="Arial"/>
          <w:bCs/>
          <w:noProof w:val="0"/>
          <w:sz w:val="22"/>
          <w:szCs w:val="22"/>
          <w:lang w:val="en-GB" w:eastAsia="zh-CN"/>
        </w:rPr>
        <w:t xml:space="preserve">, </w:t>
      </w:r>
      <w:r w:rsidRPr="00DE5232">
        <w:rPr>
          <w:rFonts w:eastAsiaTheme="minorEastAsia" w:cs="Arial"/>
          <w:bCs/>
          <w:noProof w:val="0"/>
          <w:sz w:val="22"/>
          <w:szCs w:val="22"/>
          <w:lang w:val="en-GB" w:eastAsia="zh-CN"/>
        </w:rPr>
        <w:t>October</w:t>
      </w:r>
      <w:r w:rsidR="00A50A35" w:rsidRPr="00DE5232">
        <w:rPr>
          <w:rFonts w:eastAsiaTheme="minorEastAsia" w:cs="Arial"/>
          <w:bCs/>
          <w:noProof w:val="0"/>
          <w:sz w:val="22"/>
          <w:szCs w:val="22"/>
          <w:lang w:val="en-GB" w:eastAsia="zh-CN"/>
        </w:rPr>
        <w:t xml:space="preserve"> </w:t>
      </w:r>
      <w:r w:rsidRPr="00DE5232">
        <w:rPr>
          <w:rFonts w:eastAsiaTheme="minorEastAsia" w:cs="Arial"/>
          <w:bCs/>
          <w:noProof w:val="0"/>
          <w:sz w:val="22"/>
          <w:szCs w:val="22"/>
          <w:lang w:val="en-GB" w:eastAsia="zh-CN"/>
        </w:rPr>
        <w:t>13</w:t>
      </w:r>
      <w:r w:rsidR="00A50A35" w:rsidRPr="00DE5232">
        <w:rPr>
          <w:rFonts w:eastAsiaTheme="minorEastAsia" w:cs="Arial"/>
          <w:bCs/>
          <w:noProof w:val="0"/>
          <w:sz w:val="22"/>
          <w:szCs w:val="22"/>
          <w:vertAlign w:val="superscript"/>
          <w:lang w:val="en-GB" w:eastAsia="zh-CN"/>
        </w:rPr>
        <w:t>th</w:t>
      </w:r>
      <w:r w:rsidR="00A50A35" w:rsidRPr="00DE5232">
        <w:rPr>
          <w:rFonts w:eastAsiaTheme="minorEastAsia" w:cs="Arial"/>
          <w:bCs/>
          <w:noProof w:val="0"/>
          <w:sz w:val="22"/>
          <w:szCs w:val="22"/>
          <w:lang w:val="en-GB" w:eastAsia="zh-CN"/>
        </w:rPr>
        <w:t xml:space="preserve"> – </w:t>
      </w:r>
      <w:r w:rsidRPr="00DE5232">
        <w:rPr>
          <w:rFonts w:eastAsiaTheme="minorEastAsia" w:cs="Arial"/>
          <w:bCs/>
          <w:noProof w:val="0"/>
          <w:sz w:val="22"/>
          <w:szCs w:val="22"/>
          <w:lang w:val="en-GB" w:eastAsia="zh-CN"/>
        </w:rPr>
        <w:t>17</w:t>
      </w:r>
      <w:r w:rsidR="00E12F43" w:rsidRPr="00DE5232">
        <w:rPr>
          <w:rFonts w:eastAsiaTheme="minorEastAsia" w:cs="Arial"/>
          <w:bCs/>
          <w:noProof w:val="0"/>
          <w:sz w:val="22"/>
          <w:szCs w:val="22"/>
          <w:vertAlign w:val="superscript"/>
          <w:lang w:val="en-GB" w:eastAsia="zh-CN"/>
        </w:rPr>
        <w:t>th</w:t>
      </w:r>
      <w:r w:rsidR="00A50A35" w:rsidRPr="00DE5232">
        <w:rPr>
          <w:rFonts w:eastAsiaTheme="minorEastAsia" w:cs="Arial"/>
          <w:bCs/>
          <w:noProof w:val="0"/>
          <w:sz w:val="22"/>
          <w:szCs w:val="22"/>
          <w:lang w:val="en-GB" w:eastAsia="zh-CN"/>
        </w:rPr>
        <w:t>, 2025</w:t>
      </w:r>
      <w:bookmarkEnd w:id="1"/>
    </w:p>
    <w:p w14:paraId="4BDFE11D" w14:textId="241A3631" w:rsidR="00811EEE" w:rsidRPr="004A746A" w:rsidRDefault="00811EEE" w:rsidP="00E07AF8">
      <w:pPr>
        <w:pStyle w:val="Header"/>
        <w:tabs>
          <w:tab w:val="right" w:pos="9639"/>
          <w:tab w:val="right" w:pos="13323"/>
        </w:tabs>
        <w:jc w:val="both"/>
        <w:rPr>
          <w:rFonts w:eastAsiaTheme="minorEastAsia" w:cs="Arial"/>
          <w:bCs/>
          <w:noProof w:val="0"/>
          <w:sz w:val="22"/>
          <w:szCs w:val="22"/>
          <w:lang w:eastAsia="zh-CN"/>
        </w:rPr>
      </w:pPr>
      <w:r w:rsidRPr="00DE5232">
        <w:rPr>
          <w:rFonts w:eastAsiaTheme="minorEastAsia" w:cs="Arial"/>
          <w:bCs/>
          <w:noProof w:val="0"/>
          <w:sz w:val="22"/>
          <w:szCs w:val="22"/>
          <w:lang w:eastAsia="zh-CN"/>
        </w:rPr>
        <w:t>Agenda Item:</w:t>
      </w:r>
      <w:r w:rsidR="00743D3D" w:rsidRPr="00DE5232">
        <w:rPr>
          <w:rFonts w:eastAsiaTheme="minorEastAsia" w:cs="Arial"/>
          <w:bCs/>
          <w:noProof w:val="0"/>
          <w:sz w:val="22"/>
          <w:szCs w:val="22"/>
          <w:lang w:eastAsia="zh-CN"/>
        </w:rPr>
        <w:t xml:space="preserve"> </w:t>
      </w:r>
      <w:r w:rsidR="00C87211" w:rsidRPr="00DE5232">
        <w:rPr>
          <w:rFonts w:eastAsiaTheme="minorEastAsia" w:cs="Arial"/>
          <w:bCs/>
          <w:noProof w:val="0"/>
          <w:sz w:val="22"/>
          <w:szCs w:val="22"/>
          <w:lang w:eastAsia="zh-CN"/>
        </w:rPr>
        <w:t>6.13.3.1</w:t>
      </w:r>
    </w:p>
    <w:p w14:paraId="66CBE16F" w14:textId="7DA4E8ED" w:rsidR="0034111C"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Source:</w:t>
      </w:r>
      <w:r w:rsidR="00CD5E70" w:rsidRPr="00A7231B">
        <w:rPr>
          <w:rFonts w:eastAsiaTheme="minorEastAsia" w:cs="Arial"/>
          <w:bCs/>
          <w:noProof w:val="0"/>
          <w:sz w:val="22"/>
          <w:szCs w:val="22"/>
          <w:lang w:eastAsia="zh-CN"/>
        </w:rPr>
        <w:t xml:space="preserve"> </w:t>
      </w:r>
      <w:r w:rsidR="002E58D2" w:rsidRPr="00A7231B">
        <w:rPr>
          <w:rFonts w:eastAsiaTheme="minorEastAsia" w:cs="Arial"/>
          <w:bCs/>
          <w:noProof w:val="0"/>
          <w:sz w:val="22"/>
          <w:szCs w:val="22"/>
          <w:lang w:eastAsia="zh-CN"/>
        </w:rPr>
        <w:t xml:space="preserve">MediaTek </w:t>
      </w:r>
      <w:r w:rsidR="005D6093" w:rsidRPr="00A7231B">
        <w:rPr>
          <w:rFonts w:eastAsiaTheme="minorEastAsia" w:cs="Arial"/>
          <w:bCs/>
          <w:noProof w:val="0"/>
          <w:sz w:val="22"/>
          <w:szCs w:val="22"/>
          <w:lang w:eastAsia="zh-CN"/>
        </w:rPr>
        <w:t>inc.</w:t>
      </w:r>
    </w:p>
    <w:p w14:paraId="36945F9A" w14:textId="538DDA67" w:rsidR="00174EC2"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Title:</w:t>
      </w:r>
      <w:r w:rsidR="00CD5E70" w:rsidRPr="00A7231B">
        <w:rPr>
          <w:rFonts w:eastAsiaTheme="minorEastAsia" w:cs="Arial"/>
          <w:bCs/>
          <w:noProof w:val="0"/>
          <w:sz w:val="22"/>
          <w:szCs w:val="22"/>
          <w:lang w:eastAsia="zh-CN"/>
        </w:rPr>
        <w:t xml:space="preserve"> </w:t>
      </w:r>
      <w:r w:rsidR="00A0730A" w:rsidRPr="00A7231B">
        <w:rPr>
          <w:rFonts w:eastAsiaTheme="minorEastAsia" w:cs="Arial"/>
          <w:bCs/>
          <w:noProof w:val="0"/>
          <w:sz w:val="22"/>
          <w:szCs w:val="22"/>
          <w:lang w:eastAsia="zh-CN"/>
        </w:rPr>
        <w:t xml:space="preserve">Discussion on </w:t>
      </w:r>
      <w:r w:rsidR="00C87211" w:rsidRPr="00C87211">
        <w:rPr>
          <w:rFonts w:eastAsiaTheme="minorEastAsia" w:cs="Arial"/>
          <w:bCs/>
          <w:noProof w:val="0"/>
          <w:sz w:val="22"/>
          <w:szCs w:val="22"/>
          <w:lang w:eastAsia="zh-CN"/>
        </w:rPr>
        <w:t>performance requirements for SBFD</w:t>
      </w:r>
    </w:p>
    <w:p w14:paraId="75246F95" w14:textId="7A35783A" w:rsidR="0034111C" w:rsidRPr="00A7231B"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A7231B">
        <w:rPr>
          <w:rFonts w:eastAsiaTheme="minorEastAsia" w:cs="Arial"/>
          <w:bCs/>
          <w:noProof w:val="0"/>
          <w:sz w:val="22"/>
          <w:szCs w:val="22"/>
          <w:lang w:eastAsia="zh-CN"/>
        </w:rPr>
        <w:t>Document for:</w:t>
      </w:r>
      <w:r w:rsidR="00CD5E70" w:rsidRPr="00A7231B">
        <w:rPr>
          <w:rFonts w:eastAsiaTheme="minorEastAsia" w:cs="Arial"/>
          <w:bCs/>
          <w:noProof w:val="0"/>
          <w:sz w:val="22"/>
          <w:szCs w:val="22"/>
          <w:lang w:eastAsia="zh-CN"/>
        </w:rPr>
        <w:t xml:space="preserve"> Discussion</w:t>
      </w:r>
      <w:r w:rsidR="00514051" w:rsidRPr="00A7231B">
        <w:rPr>
          <w:rFonts w:eastAsiaTheme="minorEastAsia" w:cs="Arial"/>
          <w:bCs/>
          <w:noProof w:val="0"/>
          <w:sz w:val="22"/>
          <w:szCs w:val="22"/>
          <w:lang w:eastAsia="zh-CN"/>
        </w:rPr>
        <w:t xml:space="preserve"> </w:t>
      </w:r>
      <w:r w:rsidR="00F43398" w:rsidRPr="00A7231B">
        <w:rPr>
          <w:rFonts w:asciiTheme="minorHAnsi" w:eastAsiaTheme="minorEastAsia" w:hAnsiTheme="minorHAnsi" w:cs="Arial"/>
          <w:bCs/>
          <w:noProof w:val="0"/>
          <w:sz w:val="22"/>
          <w:szCs w:val="22"/>
          <w:lang w:eastAsia="zh-CN"/>
        </w:rPr>
        <w:tab/>
      </w:r>
    </w:p>
    <w:p w14:paraId="11D9A2C4" w14:textId="77777777" w:rsidR="0034111C" w:rsidRPr="00222506" w:rsidRDefault="0034111C" w:rsidP="002E7133">
      <w:pPr>
        <w:pStyle w:val="Heading1"/>
        <w:numPr>
          <w:ilvl w:val="0"/>
          <w:numId w:val="1"/>
        </w:numPr>
        <w:jc w:val="both"/>
        <w:rPr>
          <w:rFonts w:ascii="Arial" w:hAnsi="Arial" w:cs="Arial"/>
        </w:rPr>
      </w:pPr>
      <w:r w:rsidRPr="00A7231B">
        <w:rPr>
          <w:rFonts w:ascii="Arial" w:hAnsi="Arial" w:cs="Arial"/>
        </w:rPr>
        <w:tab/>
      </w:r>
      <w:bookmarkStart w:id="2" w:name="_Ref118271349"/>
      <w:r w:rsidR="00EE7FA7" w:rsidRPr="00222506">
        <w:rPr>
          <w:rFonts w:ascii="Arial" w:hAnsi="Arial" w:cs="Arial"/>
        </w:rPr>
        <w:t>Introduction</w:t>
      </w:r>
      <w:bookmarkEnd w:id="2"/>
    </w:p>
    <w:p w14:paraId="0DAF6BCE" w14:textId="1C61C427" w:rsidR="00E01E2A" w:rsidRPr="00977DBE" w:rsidRDefault="0012306B" w:rsidP="00BC73EE">
      <w:pPr>
        <w:jc w:val="both"/>
      </w:pPr>
      <w:r w:rsidRPr="00222506">
        <w:t xml:space="preserve">In the last meeting, RRM group discussed several issues on the impacted RRM specification and whether new RRM requirements are needed to handle the new SBFD operation and CLI handling mechanism, where the issues and agreements are captured in the way forward (WF) </w:t>
      </w:r>
      <w:r w:rsidR="00F64421" w:rsidRPr="00222506">
        <w:fldChar w:fldCharType="begin"/>
      </w:r>
      <w:r w:rsidR="00F64421" w:rsidRPr="00222506">
        <w:instrText xml:space="preserve"> REF _Ref178609351 \r \h </w:instrText>
      </w:r>
      <w:r w:rsidR="008F4418" w:rsidRPr="00222506">
        <w:instrText xml:space="preserve"> \* MERGEFORMAT </w:instrText>
      </w:r>
      <w:r w:rsidR="00F64421" w:rsidRPr="00222506">
        <w:fldChar w:fldCharType="separate"/>
      </w:r>
      <w:r w:rsidR="001B2772" w:rsidRPr="00222506">
        <w:t>[1]</w:t>
      </w:r>
      <w:r w:rsidR="00F64421" w:rsidRPr="00222506">
        <w:fldChar w:fldCharType="end"/>
      </w:r>
      <w:r w:rsidR="008B20DC" w:rsidRPr="00222506">
        <w:t xml:space="preserve"> and collection of companies proposals in Topic summary </w:t>
      </w:r>
      <w:r w:rsidR="008B20DC" w:rsidRPr="00222506">
        <w:fldChar w:fldCharType="begin"/>
      </w:r>
      <w:r w:rsidR="008B20DC" w:rsidRPr="00222506">
        <w:instrText xml:space="preserve"> REF _Ref194068504 \r \h  \* MERGEFORMAT </w:instrText>
      </w:r>
      <w:r w:rsidR="008B20DC" w:rsidRPr="00222506">
        <w:fldChar w:fldCharType="separate"/>
      </w:r>
      <w:r w:rsidR="001B2772" w:rsidRPr="00222506">
        <w:t>[2]</w:t>
      </w:r>
      <w:r w:rsidR="008B20DC" w:rsidRPr="00222506">
        <w:fldChar w:fldCharType="end"/>
      </w:r>
      <w:r w:rsidRPr="00222506">
        <w:t xml:space="preserve">. </w:t>
      </w:r>
      <w:r w:rsidR="00E01E2A" w:rsidRPr="00222506">
        <w:t>In</w:t>
      </w:r>
      <w:r w:rsidR="00A66AA1" w:rsidRPr="00222506">
        <w:t xml:space="preserve"> this contribution, we </w:t>
      </w:r>
      <w:r w:rsidRPr="00222506">
        <w:t xml:space="preserve">provide further discussion on the </w:t>
      </w:r>
      <w:r w:rsidR="00977DBE" w:rsidRPr="00222506">
        <w:t xml:space="preserve">performance part </w:t>
      </w:r>
      <w:r w:rsidRPr="00222506">
        <w:t>issues captured in the WF</w:t>
      </w:r>
      <w:r w:rsidR="00A66AA1" w:rsidRPr="00222506">
        <w:t>.</w:t>
      </w:r>
      <w:r w:rsidR="00A66AA1" w:rsidRPr="00977DBE">
        <w:t xml:space="preserve"> </w:t>
      </w:r>
    </w:p>
    <w:p w14:paraId="3807542A" w14:textId="510DEBB2" w:rsidR="006C0665" w:rsidRPr="00977DBE" w:rsidRDefault="00C87D05" w:rsidP="006C0665">
      <w:pPr>
        <w:pStyle w:val="Heading1"/>
        <w:numPr>
          <w:ilvl w:val="0"/>
          <w:numId w:val="1"/>
        </w:numPr>
        <w:jc w:val="both"/>
        <w:rPr>
          <w:rFonts w:ascii="Arial" w:hAnsi="Arial" w:cs="Arial"/>
        </w:rPr>
      </w:pPr>
      <w:r w:rsidRPr="00977DBE">
        <w:rPr>
          <w:rFonts w:ascii="Arial" w:hAnsi="Arial" w:cs="Arial"/>
        </w:rPr>
        <w:t xml:space="preserve">Discussion </w:t>
      </w:r>
      <w:r w:rsidR="006C02FF" w:rsidRPr="00977DBE">
        <w:rPr>
          <w:rFonts w:ascii="Arial" w:hAnsi="Arial" w:cs="Arial"/>
        </w:rPr>
        <w:t xml:space="preserve">on </w:t>
      </w:r>
      <w:r w:rsidR="00977DBE" w:rsidRPr="00977DBE">
        <w:rPr>
          <w:rFonts w:ascii="Arial" w:hAnsi="Arial" w:cs="Arial"/>
        </w:rPr>
        <w:t>performance part</w:t>
      </w:r>
    </w:p>
    <w:p w14:paraId="0C34A042" w14:textId="3BEDD1BD" w:rsidR="006C0665" w:rsidRPr="00977DBE" w:rsidRDefault="006C0665" w:rsidP="006C0665">
      <w:pPr>
        <w:pStyle w:val="Heading1"/>
        <w:numPr>
          <w:ilvl w:val="1"/>
          <w:numId w:val="1"/>
        </w:numPr>
        <w:tabs>
          <w:tab w:val="left" w:pos="720"/>
        </w:tabs>
        <w:jc w:val="both"/>
        <w:rPr>
          <w:rFonts w:ascii="Arial" w:hAnsi="Arial" w:cs="Arial"/>
        </w:rPr>
      </w:pPr>
      <w:r w:rsidRPr="00977DBE">
        <w:rPr>
          <w:rFonts w:ascii="Arial" w:hAnsi="Arial" w:cs="Arial"/>
        </w:rPr>
        <w:t xml:space="preserve">Discussion on </w:t>
      </w:r>
      <w:r w:rsidR="003D4BD9" w:rsidRPr="00977DBE">
        <w:rPr>
          <w:rFonts w:ascii="Arial" w:hAnsi="Arial" w:cs="Arial"/>
        </w:rPr>
        <w:t>accuracy requirements</w:t>
      </w:r>
    </w:p>
    <w:p w14:paraId="69754EA3" w14:textId="0DD2C585" w:rsidR="001B5B83" w:rsidRDefault="00787CAE" w:rsidP="001B5B83">
      <w:pPr>
        <w:jc w:val="both"/>
      </w:pPr>
      <w:r w:rsidRPr="00787CAE">
        <w:rPr>
          <w:b/>
          <w:bCs/>
          <w:color w:val="0000FF"/>
        </w:rPr>
        <w:t>Issue 3-1-1: L1-SRS-RSRP – side condition on time offset</w:t>
      </w:r>
      <w:r w:rsidR="001B5B83">
        <w:t>:</w:t>
      </w:r>
    </w:p>
    <w:p w14:paraId="447EAFE4" w14:textId="12985B6A" w:rsidR="00171ACB" w:rsidRDefault="00171ACB" w:rsidP="001B5B83">
      <w:pPr>
        <w:jc w:val="both"/>
      </w:pPr>
      <w:r>
        <w:t>T</w:t>
      </w:r>
      <w:r w:rsidRPr="00171ACB">
        <w:t>he discussion on time offset between DL timing and SRS arrival timing included two options, where the first option is use R16 requirements as baseline</w:t>
      </w:r>
      <w:r>
        <w:t xml:space="preserve">, </w:t>
      </w:r>
      <w:proofErr w:type="gramStart"/>
      <w:r>
        <w:t>i.e.</w:t>
      </w:r>
      <w:proofErr w:type="gramEnd"/>
      <w:r>
        <w:t xml:space="preserve"> with cell phase error. W</w:t>
      </w:r>
      <w:r w:rsidRPr="00171ACB">
        <w:t>hile Option 2 is based on removing the cell phase error, resulting in better accuracy requirements. It should be mentioned that Option 2 is only applicable for intra-cell CLI measurements, also, it is worth highlighting that the UE is not aware of whether this measurement is intra-cell CLI or inter-cell CLI.</w:t>
      </w:r>
      <w:r>
        <w:t xml:space="preserve"> </w:t>
      </w:r>
    </w:p>
    <w:p w14:paraId="2ED70E52" w14:textId="36AD554B" w:rsidR="00171ACB" w:rsidRDefault="00171ACB" w:rsidP="001B5B83">
      <w:pPr>
        <w:jc w:val="both"/>
      </w:pPr>
      <w:r>
        <w:t xml:space="preserve">Our preference is that RAN4 RRM to define a single set of test cases for a specific system parameter, </w:t>
      </w:r>
      <w:proofErr w:type="gramStart"/>
      <w:r>
        <w:t>i.e.</w:t>
      </w:r>
      <w:proofErr w:type="gramEnd"/>
      <w:r>
        <w:t xml:space="preserve"> not to define two sets of test cases for the same parameters, which are with and without cell phase error.  </w:t>
      </w:r>
    </w:p>
    <w:p w14:paraId="144D2D9F" w14:textId="7A16C85D" w:rsidR="00171ACB" w:rsidRDefault="00171ACB" w:rsidP="00171ACB">
      <w:pPr>
        <w:pStyle w:val="ListParagraph"/>
        <w:numPr>
          <w:ilvl w:val="0"/>
          <w:numId w:val="39"/>
        </w:numPr>
        <w:spacing w:after="180" w:line="252" w:lineRule="auto"/>
        <w:jc w:val="both"/>
        <w:rPr>
          <w:rFonts w:ascii="Times New Roman" w:hAnsi="Times New Roman" w:cs="Times New Roman"/>
          <w:sz w:val="20"/>
          <w:szCs w:val="20"/>
        </w:rPr>
      </w:pPr>
      <w:bookmarkStart w:id="3" w:name="_Ref206158142"/>
      <w:r>
        <w:rPr>
          <w:b/>
          <w:bCs/>
        </w:rPr>
        <w:t>RAN4 RRM to define test cases either with or without cell phase error but not for both for the same set of parameters.</w:t>
      </w:r>
      <w:bookmarkEnd w:id="3"/>
    </w:p>
    <w:p w14:paraId="050356A5" w14:textId="77777777" w:rsidR="00171ACB" w:rsidRDefault="00171ACB" w:rsidP="00171ACB">
      <w:pPr>
        <w:jc w:val="both"/>
        <w:rPr>
          <w:b/>
          <w:bCs/>
          <w:color w:val="0000FF"/>
          <w:lang w:val="en-US"/>
        </w:rPr>
      </w:pPr>
    </w:p>
    <w:p w14:paraId="58C8B565" w14:textId="0CC11DDF" w:rsidR="00171ACB" w:rsidRDefault="00FB31A3" w:rsidP="00171ACB">
      <w:pPr>
        <w:jc w:val="both"/>
      </w:pPr>
      <w:r w:rsidRPr="00FB31A3">
        <w:rPr>
          <w:b/>
          <w:bCs/>
          <w:color w:val="0000FF"/>
          <w:lang w:val="en-US"/>
        </w:rPr>
        <w:t>Issue 3-1-2: L1-SRS-RSRP – side condition on SRS BW</w:t>
      </w:r>
      <w:r w:rsidR="00171ACB">
        <w:t>:</w:t>
      </w:r>
    </w:p>
    <w:p w14:paraId="08DCA83D" w14:textId="7C7CC2A9" w:rsidR="00171ACB" w:rsidRDefault="00171ACB" w:rsidP="00171ACB">
      <w:pPr>
        <w:jc w:val="both"/>
      </w:pPr>
      <w:r>
        <w:t xml:space="preserve">The discussion on frequency resources should follow the common deployment scenario where a given </w:t>
      </w:r>
      <w:proofErr w:type="spellStart"/>
      <w:r>
        <w:t>subband</w:t>
      </w:r>
      <w:proofErr w:type="spellEnd"/>
      <w:r>
        <w:t xml:space="preserve"> has a BW of approximately 20MHz, hence, the number of PRB </w:t>
      </w:r>
      <w:r w:rsidR="0056292C">
        <w:t>should be 48PRBs</w:t>
      </w:r>
      <w:r>
        <w:t>.</w:t>
      </w:r>
      <w:r w:rsidR="0056292C">
        <w:t xml:space="preserve"> </w:t>
      </w:r>
      <w:r>
        <w:t xml:space="preserve">  </w:t>
      </w:r>
    </w:p>
    <w:p w14:paraId="142EE2F0" w14:textId="2A6262C0" w:rsidR="00171ACB" w:rsidRDefault="00171ACB" w:rsidP="00171ACB">
      <w:pPr>
        <w:pStyle w:val="ListParagraph"/>
        <w:numPr>
          <w:ilvl w:val="0"/>
          <w:numId w:val="39"/>
        </w:numPr>
        <w:spacing w:after="180" w:line="252" w:lineRule="auto"/>
        <w:jc w:val="both"/>
        <w:rPr>
          <w:rFonts w:ascii="Times New Roman" w:hAnsi="Times New Roman" w:cs="Times New Roman"/>
          <w:sz w:val="20"/>
          <w:szCs w:val="20"/>
        </w:rPr>
      </w:pPr>
      <w:bookmarkStart w:id="4" w:name="_Ref206158153"/>
      <w:r>
        <w:rPr>
          <w:b/>
          <w:bCs/>
        </w:rPr>
        <w:t xml:space="preserve">RAN4 RRM to define </w:t>
      </w:r>
      <w:r w:rsidR="0056292C">
        <w:rPr>
          <w:b/>
          <w:bCs/>
        </w:rPr>
        <w:t>side condition on SRS BW to be 48PRBs, same as in R16</w:t>
      </w:r>
      <w:r>
        <w:rPr>
          <w:b/>
          <w:bCs/>
        </w:rPr>
        <w:t>.</w:t>
      </w:r>
      <w:bookmarkEnd w:id="4"/>
    </w:p>
    <w:p w14:paraId="65C4BC32" w14:textId="77777777" w:rsidR="00171ACB" w:rsidRDefault="00171ACB" w:rsidP="00171ACB">
      <w:pPr>
        <w:pStyle w:val="ListParagraph"/>
        <w:spacing w:after="180"/>
        <w:ind w:left="0"/>
        <w:jc w:val="both"/>
        <w:rPr>
          <w:rFonts w:ascii="Times New Roman" w:hAnsi="Times New Roman" w:cs="Times New Roman"/>
          <w:sz w:val="4"/>
          <w:szCs w:val="4"/>
        </w:rPr>
      </w:pPr>
    </w:p>
    <w:p w14:paraId="7AC03CB7" w14:textId="77777777" w:rsidR="00B431F4" w:rsidRDefault="00B431F4" w:rsidP="00B431F4">
      <w:pPr>
        <w:jc w:val="both"/>
        <w:rPr>
          <w:b/>
          <w:bCs/>
          <w:color w:val="0000FF"/>
          <w:lang w:val="en-US"/>
        </w:rPr>
      </w:pPr>
    </w:p>
    <w:p w14:paraId="3BE62919" w14:textId="179E32D6" w:rsidR="00B431F4" w:rsidRDefault="00B431F4" w:rsidP="00B431F4">
      <w:pPr>
        <w:jc w:val="both"/>
      </w:pPr>
      <w:r>
        <w:rPr>
          <w:b/>
          <w:bCs/>
          <w:color w:val="0000FF"/>
          <w:lang w:val="en-US"/>
        </w:rPr>
        <w:t>Issue</w:t>
      </w:r>
      <w:r>
        <w:rPr>
          <w:lang w:val="en-US"/>
        </w:rPr>
        <w:t xml:space="preserve"> </w:t>
      </w:r>
      <w:r w:rsidR="00FB31A3" w:rsidRPr="00FB31A3">
        <w:rPr>
          <w:b/>
          <w:bCs/>
          <w:color w:val="0000FF"/>
        </w:rPr>
        <w:t>3-1-3</w:t>
      </w:r>
      <w:r>
        <w:rPr>
          <w:b/>
          <w:bCs/>
          <w:color w:val="0000FF"/>
        </w:rPr>
        <w:t xml:space="preserve">: L1-SRS-RSRP - </w:t>
      </w:r>
      <w:r w:rsidRPr="00B431F4">
        <w:rPr>
          <w:rFonts w:hint="eastAsia"/>
          <w:b/>
          <w:bCs/>
          <w:color w:val="0000FF"/>
        </w:rPr>
        <w:t>side condition on SRS Es/</w:t>
      </w:r>
      <w:proofErr w:type="spellStart"/>
      <w:r w:rsidRPr="00B431F4">
        <w:rPr>
          <w:rFonts w:hint="eastAsia"/>
          <w:b/>
          <w:bCs/>
          <w:color w:val="0000FF"/>
        </w:rPr>
        <w:t>Iot</w:t>
      </w:r>
      <w:proofErr w:type="spellEnd"/>
      <w:r>
        <w:t>:</w:t>
      </w:r>
    </w:p>
    <w:p w14:paraId="07C37E39" w14:textId="508D59C5" w:rsidR="00B431F4" w:rsidRDefault="00B431F4" w:rsidP="00B431F4">
      <w:pPr>
        <w:jc w:val="both"/>
      </w:pPr>
      <w:r>
        <w:t xml:space="preserve">Regarding the side condition of SRS Es/IoT, reusing R16 CLI SRS RSRP assumption seems to be sufficient, which is </w:t>
      </w:r>
      <w:r>
        <w:rPr>
          <w:rFonts w:eastAsia="Yu Mincho" w:cs="Arial"/>
          <w:lang w:eastAsia="ja-JP"/>
        </w:rPr>
        <w:t xml:space="preserve">≥1 </w:t>
      </w:r>
      <w:proofErr w:type="spellStart"/>
      <w:r>
        <w:t>dB.</w:t>
      </w:r>
      <w:proofErr w:type="spellEnd"/>
      <w:r>
        <w:t xml:space="preserve">   </w:t>
      </w:r>
    </w:p>
    <w:p w14:paraId="71CE17E3" w14:textId="60553F6D" w:rsidR="00B431F4" w:rsidRDefault="00B431F4" w:rsidP="00B431F4">
      <w:pPr>
        <w:pStyle w:val="ListParagraph"/>
        <w:numPr>
          <w:ilvl w:val="0"/>
          <w:numId w:val="39"/>
        </w:numPr>
        <w:spacing w:after="180" w:line="252" w:lineRule="auto"/>
        <w:jc w:val="both"/>
        <w:rPr>
          <w:rFonts w:ascii="Times New Roman" w:hAnsi="Times New Roman" w:cs="Times New Roman"/>
          <w:sz w:val="20"/>
          <w:szCs w:val="20"/>
        </w:rPr>
      </w:pPr>
      <w:bookmarkStart w:id="5" w:name="_Ref206158165"/>
      <w:r>
        <w:rPr>
          <w:b/>
          <w:bCs/>
        </w:rPr>
        <w:t xml:space="preserve">RAN4 RRM to define side condition on </w:t>
      </w:r>
      <w:r w:rsidRPr="00B431F4">
        <w:rPr>
          <w:b/>
          <w:bCs/>
        </w:rPr>
        <w:t>SRS Es/</w:t>
      </w:r>
      <w:proofErr w:type="spellStart"/>
      <w:r w:rsidRPr="00B431F4">
        <w:rPr>
          <w:b/>
          <w:bCs/>
        </w:rPr>
        <w:t>Iot</w:t>
      </w:r>
      <w:proofErr w:type="spellEnd"/>
      <w:r>
        <w:rPr>
          <w:b/>
          <w:bCs/>
        </w:rPr>
        <w:t xml:space="preserve"> to be </w:t>
      </w:r>
      <w:r w:rsidRPr="00B431F4">
        <w:rPr>
          <w:b/>
          <w:bCs/>
        </w:rPr>
        <w:t>≥1</w:t>
      </w:r>
      <w:r>
        <w:rPr>
          <w:b/>
          <w:bCs/>
        </w:rPr>
        <w:t xml:space="preserve"> dB, same as in R16.</w:t>
      </w:r>
      <w:bookmarkEnd w:id="5"/>
    </w:p>
    <w:p w14:paraId="0A774EBD" w14:textId="77777777" w:rsidR="00B431F4" w:rsidRDefault="00B431F4" w:rsidP="00B431F4">
      <w:pPr>
        <w:pStyle w:val="ListParagraph"/>
        <w:spacing w:after="180"/>
        <w:ind w:left="0"/>
        <w:jc w:val="both"/>
        <w:rPr>
          <w:rFonts w:ascii="Times New Roman" w:hAnsi="Times New Roman" w:cs="Times New Roman"/>
          <w:sz w:val="4"/>
          <w:szCs w:val="4"/>
        </w:rPr>
      </w:pPr>
    </w:p>
    <w:p w14:paraId="6FDBDBF7" w14:textId="77777777" w:rsidR="00171ACB" w:rsidRDefault="00171ACB" w:rsidP="00171ACB">
      <w:pPr>
        <w:pStyle w:val="ListParagraph"/>
        <w:spacing w:after="180"/>
        <w:ind w:left="0"/>
        <w:jc w:val="both"/>
        <w:rPr>
          <w:rFonts w:ascii="Times New Roman" w:hAnsi="Times New Roman" w:cs="Times New Roman"/>
          <w:sz w:val="4"/>
          <w:szCs w:val="4"/>
        </w:rPr>
      </w:pPr>
    </w:p>
    <w:p w14:paraId="0E455C67" w14:textId="77777777" w:rsidR="00561ACE" w:rsidRDefault="00561ACE" w:rsidP="00561ACE">
      <w:pPr>
        <w:jc w:val="both"/>
        <w:rPr>
          <w:b/>
          <w:bCs/>
          <w:color w:val="0000FF"/>
          <w:lang w:val="en-US"/>
        </w:rPr>
      </w:pPr>
    </w:p>
    <w:p w14:paraId="15F6836F" w14:textId="0F1509C4" w:rsidR="00561ACE" w:rsidRDefault="00561ACE" w:rsidP="00561ACE">
      <w:pPr>
        <w:jc w:val="both"/>
      </w:pPr>
      <w:r>
        <w:rPr>
          <w:b/>
          <w:bCs/>
          <w:color w:val="0000FF"/>
          <w:lang w:val="en-US"/>
        </w:rPr>
        <w:t>Issue</w:t>
      </w:r>
      <w:r>
        <w:rPr>
          <w:lang w:val="en-US"/>
        </w:rPr>
        <w:t xml:space="preserve"> </w:t>
      </w:r>
      <w:r>
        <w:rPr>
          <w:b/>
          <w:bCs/>
          <w:color w:val="0000FF"/>
        </w:rPr>
        <w:t>3-</w:t>
      </w:r>
      <w:r w:rsidR="00FB31A3">
        <w:rPr>
          <w:b/>
          <w:bCs/>
          <w:color w:val="0000FF"/>
        </w:rPr>
        <w:t>1</w:t>
      </w:r>
      <w:r>
        <w:rPr>
          <w:b/>
          <w:bCs/>
          <w:color w:val="0000FF"/>
        </w:rPr>
        <w:t xml:space="preserve">-4: L1-SRS-RSRP - side condition on </w:t>
      </w:r>
      <w:r w:rsidRPr="00561ACE">
        <w:rPr>
          <w:b/>
          <w:bCs/>
          <w:color w:val="0000FF"/>
        </w:rPr>
        <w:t>accuracy requirements</w:t>
      </w:r>
      <w:r>
        <w:t>:</w:t>
      </w:r>
    </w:p>
    <w:p w14:paraId="2D1CECA7" w14:textId="69C2DA78" w:rsidR="00561ACE" w:rsidRDefault="008C67C0" w:rsidP="00561ACE">
      <w:pPr>
        <w:jc w:val="both"/>
      </w:pPr>
      <w:r>
        <w:lastRenderedPageBreak/>
        <w:t xml:space="preserve">Follow the same conclusion of issue 3-2-1 on time offset, </w:t>
      </w:r>
      <w:proofErr w:type="gramStart"/>
      <w:r>
        <w:t>i.e.</w:t>
      </w:r>
      <w:proofErr w:type="gramEnd"/>
      <w:r>
        <w:t xml:space="preserve"> for a given set of system parameters the test cases to be defined for either intra-cell or inter-cell (not for both)</w:t>
      </w:r>
      <w:r w:rsidR="00561ACE">
        <w:t xml:space="preserve">. </w:t>
      </w:r>
      <w:r w:rsidR="00FB31A3">
        <w:t xml:space="preserve">In addition, </w:t>
      </w:r>
      <w:r w:rsidR="00FB31A3" w:rsidRPr="00FB31A3">
        <w:t>L1-SRS-RSRP measurements accuracy requirements are defined based on simulation results for the agreed side conditions</w:t>
      </w:r>
      <w:r w:rsidR="00FB31A3">
        <w:t>.</w:t>
      </w:r>
    </w:p>
    <w:p w14:paraId="49AF8667" w14:textId="63B64729" w:rsidR="00561ACE" w:rsidRPr="00FB31A3" w:rsidRDefault="008C67C0" w:rsidP="00561ACE">
      <w:pPr>
        <w:pStyle w:val="ListParagraph"/>
        <w:numPr>
          <w:ilvl w:val="0"/>
          <w:numId w:val="39"/>
        </w:numPr>
        <w:spacing w:after="180" w:line="252" w:lineRule="auto"/>
        <w:jc w:val="both"/>
        <w:rPr>
          <w:rFonts w:ascii="Times New Roman" w:hAnsi="Times New Roman" w:cs="Times New Roman"/>
          <w:sz w:val="20"/>
          <w:szCs w:val="20"/>
        </w:rPr>
      </w:pPr>
      <w:bookmarkStart w:id="6" w:name="_Ref206158176"/>
      <w:r>
        <w:rPr>
          <w:b/>
          <w:bCs/>
        </w:rPr>
        <w:t>F</w:t>
      </w:r>
      <w:r w:rsidRPr="008C67C0">
        <w:rPr>
          <w:b/>
          <w:bCs/>
        </w:rPr>
        <w:t>or a given set of system parameters</w:t>
      </w:r>
      <w:r>
        <w:rPr>
          <w:b/>
          <w:bCs/>
        </w:rPr>
        <w:t xml:space="preserve">, RAN4 to </w:t>
      </w:r>
      <w:r w:rsidRPr="008C67C0">
        <w:rPr>
          <w:b/>
          <w:bCs/>
        </w:rPr>
        <w:t>define</w:t>
      </w:r>
      <w:r>
        <w:rPr>
          <w:b/>
          <w:bCs/>
        </w:rPr>
        <w:t xml:space="preserve"> TCs</w:t>
      </w:r>
      <w:r w:rsidRPr="008C67C0">
        <w:rPr>
          <w:b/>
          <w:bCs/>
        </w:rPr>
        <w:t xml:space="preserve"> for either intra-cell or inter-cell (not for both)</w:t>
      </w:r>
      <w:r w:rsidR="00561ACE">
        <w:rPr>
          <w:b/>
          <w:bCs/>
        </w:rPr>
        <w:t>.</w:t>
      </w:r>
      <w:bookmarkEnd w:id="6"/>
    </w:p>
    <w:p w14:paraId="18280D99" w14:textId="4F7CA852" w:rsidR="00FB31A3" w:rsidRPr="00FB31A3" w:rsidRDefault="00FB31A3" w:rsidP="00561ACE">
      <w:pPr>
        <w:pStyle w:val="ListParagraph"/>
        <w:numPr>
          <w:ilvl w:val="0"/>
          <w:numId w:val="39"/>
        </w:numPr>
        <w:spacing w:after="180" w:line="252" w:lineRule="auto"/>
        <w:jc w:val="both"/>
        <w:rPr>
          <w:b/>
          <w:bCs/>
        </w:rPr>
      </w:pPr>
      <w:bookmarkStart w:id="7" w:name="_Ref210386627"/>
      <w:r w:rsidRPr="00FB31A3">
        <w:rPr>
          <w:b/>
          <w:bCs/>
        </w:rPr>
        <w:t>L1-SRS-RSRP measurements accuracy requirements are defined based on simulation results for the agreed side conditions.</w:t>
      </w:r>
      <w:bookmarkEnd w:id="7"/>
    </w:p>
    <w:p w14:paraId="6DC3FF0C" w14:textId="77777777" w:rsidR="00561ACE" w:rsidRDefault="00561ACE" w:rsidP="00561ACE">
      <w:pPr>
        <w:pStyle w:val="ListParagraph"/>
        <w:spacing w:after="180"/>
        <w:ind w:left="0"/>
        <w:jc w:val="both"/>
        <w:rPr>
          <w:rFonts w:ascii="Times New Roman" w:hAnsi="Times New Roman" w:cs="Times New Roman"/>
          <w:sz w:val="4"/>
          <w:szCs w:val="4"/>
        </w:rPr>
      </w:pPr>
    </w:p>
    <w:p w14:paraId="131C6334" w14:textId="77777777" w:rsidR="00561ACE" w:rsidRDefault="00561ACE" w:rsidP="00561ACE">
      <w:pPr>
        <w:pStyle w:val="ListParagraph"/>
        <w:spacing w:after="180"/>
        <w:ind w:left="0"/>
        <w:jc w:val="both"/>
        <w:rPr>
          <w:rFonts w:ascii="Times New Roman" w:hAnsi="Times New Roman" w:cs="Times New Roman"/>
          <w:sz w:val="4"/>
          <w:szCs w:val="4"/>
        </w:rPr>
      </w:pPr>
    </w:p>
    <w:p w14:paraId="207E8F85" w14:textId="77777777" w:rsidR="000D68F0" w:rsidRDefault="000D68F0" w:rsidP="000D68F0">
      <w:pPr>
        <w:jc w:val="both"/>
        <w:rPr>
          <w:b/>
          <w:bCs/>
          <w:color w:val="0000FF"/>
          <w:lang w:val="en-US"/>
        </w:rPr>
      </w:pPr>
    </w:p>
    <w:p w14:paraId="325493D2" w14:textId="51A5B8F4" w:rsidR="000D68F0" w:rsidRDefault="000D68F0" w:rsidP="000D68F0">
      <w:pPr>
        <w:jc w:val="both"/>
      </w:pPr>
      <w:r>
        <w:rPr>
          <w:b/>
          <w:bCs/>
          <w:color w:val="0000FF"/>
          <w:lang w:val="en-US"/>
        </w:rPr>
        <w:t>Issue</w:t>
      </w:r>
      <w:r>
        <w:rPr>
          <w:lang w:val="en-US"/>
        </w:rPr>
        <w:t xml:space="preserve"> </w:t>
      </w:r>
      <w:r>
        <w:rPr>
          <w:b/>
          <w:bCs/>
          <w:color w:val="0000FF"/>
        </w:rPr>
        <w:t>3-</w:t>
      </w:r>
      <w:r w:rsidR="00FB31A3">
        <w:rPr>
          <w:b/>
          <w:bCs/>
          <w:color w:val="0000FF"/>
        </w:rPr>
        <w:t>1</w:t>
      </w:r>
      <w:r>
        <w:rPr>
          <w:b/>
          <w:bCs/>
          <w:color w:val="0000FF"/>
        </w:rPr>
        <w:t>-5: L1-SRS-</w:t>
      </w:r>
      <w:r w:rsidRPr="000D68F0">
        <w:rPr>
          <w:rFonts w:hint="eastAsia"/>
          <w:b/>
          <w:bCs/>
          <w:color w:val="0000FF"/>
        </w:rPr>
        <w:t xml:space="preserve">RSSI </w:t>
      </w:r>
      <w:r>
        <w:rPr>
          <w:b/>
          <w:bCs/>
          <w:color w:val="0000FF"/>
        </w:rPr>
        <w:t>- side condition on accuracy requirements</w:t>
      </w:r>
      <w:r>
        <w:t>:</w:t>
      </w:r>
    </w:p>
    <w:tbl>
      <w:tblPr>
        <w:tblStyle w:val="TableGrid"/>
        <w:tblW w:w="0" w:type="auto"/>
        <w:tblLook w:val="04A0" w:firstRow="1" w:lastRow="0" w:firstColumn="1" w:lastColumn="0" w:noHBand="0" w:noVBand="1"/>
      </w:tblPr>
      <w:tblGrid>
        <w:gridCol w:w="9629"/>
      </w:tblGrid>
      <w:tr w:rsidR="000D68F0" w:rsidRPr="000D68F0" w14:paraId="1393759D" w14:textId="77777777" w:rsidTr="000D68F0">
        <w:tc>
          <w:tcPr>
            <w:tcW w:w="9629" w:type="dxa"/>
          </w:tcPr>
          <w:p w14:paraId="310CA2A6" w14:textId="77777777" w:rsidR="000D68F0" w:rsidRPr="000D68F0" w:rsidRDefault="000D68F0" w:rsidP="000D68F0">
            <w:pPr>
              <w:pStyle w:val="ListParagraph"/>
              <w:numPr>
                <w:ilvl w:val="0"/>
                <w:numId w:val="69"/>
              </w:numPr>
              <w:autoSpaceDN w:val="0"/>
              <w:spacing w:after="120" w:line="240" w:lineRule="auto"/>
              <w:ind w:left="720"/>
              <w:contextualSpacing w:val="0"/>
              <w:rPr>
                <w:rFonts w:eastAsia="SimSun"/>
                <w:color w:val="0070C0"/>
                <w:sz w:val="20"/>
              </w:rPr>
            </w:pPr>
            <w:r w:rsidRPr="000D68F0">
              <w:rPr>
                <w:rFonts w:eastAsia="SimSun"/>
                <w:color w:val="0070C0"/>
                <w:sz w:val="20"/>
              </w:rPr>
              <w:t>Recommended WF</w:t>
            </w:r>
          </w:p>
          <w:p w14:paraId="4CC89079" w14:textId="77777777" w:rsidR="000D68F0" w:rsidRPr="000D68F0" w:rsidRDefault="000D68F0" w:rsidP="000D68F0">
            <w:pPr>
              <w:pStyle w:val="ListParagraph"/>
              <w:numPr>
                <w:ilvl w:val="1"/>
                <w:numId w:val="69"/>
              </w:numPr>
              <w:autoSpaceDN w:val="0"/>
              <w:spacing w:after="120" w:line="240" w:lineRule="auto"/>
              <w:ind w:left="1440"/>
              <w:contextualSpacing w:val="0"/>
              <w:rPr>
                <w:rFonts w:eastAsia="SimSun"/>
                <w:color w:val="0070C0"/>
                <w:sz w:val="20"/>
              </w:rPr>
            </w:pPr>
            <w:r w:rsidRPr="000D68F0">
              <w:rPr>
                <w:rFonts w:eastAsia="SimSun"/>
                <w:color w:val="0070C0"/>
                <w:sz w:val="20"/>
              </w:rPr>
              <w:t xml:space="preserve">Suggest </w:t>
            </w:r>
            <w:proofErr w:type="gramStart"/>
            <w:r w:rsidRPr="000D68F0">
              <w:rPr>
                <w:rFonts w:eastAsia="SimSun"/>
                <w:color w:val="0070C0"/>
                <w:sz w:val="20"/>
              </w:rPr>
              <w:t>to agree</w:t>
            </w:r>
            <w:proofErr w:type="gramEnd"/>
            <w:r w:rsidRPr="000D68F0">
              <w:rPr>
                <w:rFonts w:eastAsia="SimSun"/>
                <w:color w:val="0070C0"/>
                <w:sz w:val="20"/>
              </w:rPr>
              <w:t xml:space="preserve"> the following:</w:t>
            </w:r>
          </w:p>
          <w:p w14:paraId="455B4773" w14:textId="77777777" w:rsidR="000D68F0" w:rsidRPr="000D68F0" w:rsidRDefault="000D68F0" w:rsidP="000D68F0">
            <w:pPr>
              <w:pStyle w:val="ListParagraph"/>
              <w:numPr>
                <w:ilvl w:val="2"/>
                <w:numId w:val="69"/>
              </w:numPr>
              <w:autoSpaceDN w:val="0"/>
              <w:spacing w:after="120" w:line="240" w:lineRule="auto"/>
              <w:ind w:left="1800"/>
              <w:contextualSpacing w:val="0"/>
              <w:rPr>
                <w:rFonts w:eastAsia="SimSun"/>
                <w:color w:val="0070C0"/>
                <w:sz w:val="20"/>
              </w:rPr>
            </w:pPr>
            <w:r w:rsidRPr="000D68F0">
              <w:rPr>
                <w:rFonts w:eastAsia="SimSun"/>
                <w:color w:val="0070C0"/>
                <w:sz w:val="20"/>
              </w:rPr>
              <w:t>RAN4 to define accuracy requirements for L1-CLI-RSSI measurements.</w:t>
            </w:r>
          </w:p>
          <w:p w14:paraId="59D0EA48" w14:textId="77777777" w:rsidR="000D68F0" w:rsidRPr="000D68F0" w:rsidRDefault="000D68F0" w:rsidP="000D68F0">
            <w:pPr>
              <w:pStyle w:val="ListParagraph"/>
              <w:numPr>
                <w:ilvl w:val="2"/>
                <w:numId w:val="69"/>
              </w:numPr>
              <w:autoSpaceDN w:val="0"/>
              <w:spacing w:after="120" w:line="240" w:lineRule="auto"/>
              <w:ind w:left="1800"/>
              <w:contextualSpacing w:val="0"/>
              <w:rPr>
                <w:rFonts w:eastAsia="SimSun"/>
                <w:color w:val="0070C0"/>
                <w:sz w:val="20"/>
              </w:rPr>
            </w:pPr>
            <w:r w:rsidRPr="000D68F0">
              <w:rPr>
                <w:rFonts w:eastAsia="SimSun"/>
                <w:color w:val="0070C0"/>
                <w:sz w:val="20"/>
              </w:rPr>
              <w:t xml:space="preserve">FFS on how to define the </w:t>
            </w:r>
            <w:proofErr w:type="gramStart"/>
            <w:r w:rsidRPr="000D68F0">
              <w:rPr>
                <w:rFonts w:eastAsia="SimSun"/>
                <w:color w:val="0070C0"/>
                <w:sz w:val="20"/>
              </w:rPr>
              <w:t>requirements</w:t>
            </w:r>
            <w:proofErr w:type="gramEnd"/>
          </w:p>
          <w:p w14:paraId="3EB8AE63" w14:textId="77777777" w:rsidR="000D68F0" w:rsidRPr="000D68F0" w:rsidRDefault="000D68F0" w:rsidP="000D68F0">
            <w:pPr>
              <w:pStyle w:val="ListParagraph"/>
              <w:numPr>
                <w:ilvl w:val="3"/>
                <w:numId w:val="69"/>
              </w:numPr>
              <w:autoSpaceDN w:val="0"/>
              <w:spacing w:after="120" w:line="240" w:lineRule="auto"/>
              <w:ind w:left="2520"/>
              <w:contextualSpacing w:val="0"/>
              <w:rPr>
                <w:rFonts w:eastAsia="SimSun"/>
                <w:color w:val="0070C0"/>
                <w:sz w:val="20"/>
              </w:rPr>
            </w:pPr>
            <w:r w:rsidRPr="000D68F0">
              <w:rPr>
                <w:rFonts w:eastAsia="SimSun"/>
                <w:color w:val="0070C0"/>
                <w:sz w:val="20"/>
              </w:rPr>
              <w:t>Option 1: Re-use R16 accuracy requirements for CLI-RSSI for L1-CLI-RSSI, for Method#1 with resource type#1 and resource type#2, as well as for Method#3.</w:t>
            </w:r>
          </w:p>
          <w:p w14:paraId="2F8EC7CB" w14:textId="75D782D2" w:rsidR="000D68F0" w:rsidRPr="000D68F0" w:rsidRDefault="000D68F0" w:rsidP="000D68F0">
            <w:pPr>
              <w:pStyle w:val="ListParagraph"/>
              <w:numPr>
                <w:ilvl w:val="3"/>
                <w:numId w:val="69"/>
              </w:numPr>
              <w:autoSpaceDN w:val="0"/>
              <w:spacing w:after="120" w:line="240" w:lineRule="auto"/>
              <w:ind w:left="2520"/>
              <w:contextualSpacing w:val="0"/>
              <w:rPr>
                <w:rFonts w:eastAsia="SimSun"/>
                <w:color w:val="0070C0"/>
                <w:sz w:val="20"/>
              </w:rPr>
            </w:pPr>
            <w:r w:rsidRPr="000D68F0">
              <w:rPr>
                <w:rFonts w:eastAsia="SimSun"/>
                <w:color w:val="0070C0"/>
                <w:sz w:val="20"/>
              </w:rPr>
              <w:t>Option 2: other</w:t>
            </w:r>
          </w:p>
        </w:tc>
      </w:tr>
    </w:tbl>
    <w:p w14:paraId="71B7A319" w14:textId="6B00D98B" w:rsidR="000D68F0" w:rsidRDefault="000D68F0" w:rsidP="000D68F0">
      <w:pPr>
        <w:jc w:val="both"/>
      </w:pPr>
      <w:r>
        <w:t xml:space="preserve">Recommended WF from the previous meeting could be used as a starting point. Therefore, </w:t>
      </w:r>
      <w:r w:rsidRPr="000D68F0">
        <w:t>RAN4 to define accuracy requirements for L1-CLI-RSSI measurements</w:t>
      </w:r>
      <w:r>
        <w:t>. Also, r</w:t>
      </w:r>
      <w:r w:rsidRPr="000D68F0">
        <w:t>e-use R16 accuracy requirements for CLI-RSSI for L1-CLI-RSSI, for Method#1 with resource type#1</w:t>
      </w:r>
      <w:r w:rsidR="00DB5A66" w:rsidRPr="00DB5A66">
        <w:t xml:space="preserve"> and resource type#2</w:t>
      </w:r>
      <w:r w:rsidRPr="000D68F0">
        <w:t>, as well as for Method#3</w:t>
      </w:r>
      <w:r w:rsidR="008B3EDE">
        <w:t xml:space="preserve">. </w:t>
      </w:r>
    </w:p>
    <w:p w14:paraId="2CF8DEAF" w14:textId="128170FF" w:rsidR="000D68F0" w:rsidRPr="008B3EDE" w:rsidRDefault="008B3EDE" w:rsidP="000D68F0">
      <w:pPr>
        <w:pStyle w:val="ListParagraph"/>
        <w:numPr>
          <w:ilvl w:val="0"/>
          <w:numId w:val="39"/>
        </w:numPr>
        <w:spacing w:after="180" w:line="252" w:lineRule="auto"/>
        <w:jc w:val="both"/>
        <w:rPr>
          <w:rFonts w:ascii="Times New Roman" w:hAnsi="Times New Roman" w:cs="Times New Roman"/>
          <w:sz w:val="20"/>
          <w:szCs w:val="20"/>
        </w:rPr>
      </w:pPr>
      <w:bookmarkStart w:id="8" w:name="_Ref206158187"/>
      <w:r w:rsidRPr="008B3EDE">
        <w:rPr>
          <w:b/>
          <w:bCs/>
        </w:rPr>
        <w:t>RAN4 to define accuracy requirements for L1-CLI-RSSI measurements</w:t>
      </w:r>
      <w:r w:rsidR="000D68F0">
        <w:rPr>
          <w:b/>
          <w:bCs/>
        </w:rPr>
        <w:t>.</w:t>
      </w:r>
      <w:bookmarkEnd w:id="8"/>
    </w:p>
    <w:p w14:paraId="32975C77" w14:textId="26D3B15A" w:rsidR="008B3EDE" w:rsidRPr="008B3EDE" w:rsidRDefault="008B3EDE" w:rsidP="000D68F0">
      <w:pPr>
        <w:pStyle w:val="ListParagraph"/>
        <w:numPr>
          <w:ilvl w:val="0"/>
          <w:numId w:val="39"/>
        </w:numPr>
        <w:spacing w:after="180" w:line="252" w:lineRule="auto"/>
        <w:jc w:val="both"/>
        <w:rPr>
          <w:b/>
          <w:bCs/>
        </w:rPr>
      </w:pPr>
      <w:bookmarkStart w:id="9" w:name="_Ref206158200"/>
      <w:r w:rsidRPr="008B3EDE">
        <w:rPr>
          <w:b/>
          <w:bCs/>
        </w:rPr>
        <w:t>Re-use R16 accuracy requirements for CLI-RSSI for L1-CLI-RSSI, for Method#1 with resource type#1</w:t>
      </w:r>
      <w:r w:rsidR="00DB5A66">
        <w:rPr>
          <w:b/>
          <w:bCs/>
        </w:rPr>
        <w:t xml:space="preserve"> and type#2</w:t>
      </w:r>
      <w:r w:rsidRPr="008B3EDE">
        <w:rPr>
          <w:b/>
          <w:bCs/>
        </w:rPr>
        <w:t>, as well as for Method#3.</w:t>
      </w:r>
      <w:bookmarkEnd w:id="9"/>
    </w:p>
    <w:p w14:paraId="76E416C7" w14:textId="77777777" w:rsidR="00171ACB" w:rsidRDefault="00171ACB" w:rsidP="006C0665">
      <w:pPr>
        <w:jc w:val="both"/>
      </w:pPr>
    </w:p>
    <w:p w14:paraId="28B0ED41" w14:textId="77777777" w:rsidR="00ED447E" w:rsidRDefault="00ED447E" w:rsidP="00ED447E">
      <w:pPr>
        <w:jc w:val="both"/>
      </w:pPr>
    </w:p>
    <w:p w14:paraId="268A8C7D" w14:textId="06DC004C" w:rsidR="00ED447E" w:rsidRDefault="00ED447E" w:rsidP="00ED447E">
      <w:pPr>
        <w:pStyle w:val="Heading1"/>
        <w:numPr>
          <w:ilvl w:val="1"/>
          <w:numId w:val="52"/>
        </w:numPr>
        <w:tabs>
          <w:tab w:val="num" w:pos="360"/>
          <w:tab w:val="left" w:pos="720"/>
        </w:tabs>
        <w:ind w:left="360" w:hanging="360"/>
        <w:jc w:val="both"/>
        <w:rPr>
          <w:rFonts w:ascii="Arial" w:hAnsi="Arial" w:cs="Arial"/>
        </w:rPr>
      </w:pPr>
      <w:r>
        <w:rPr>
          <w:rFonts w:ascii="Arial" w:hAnsi="Arial" w:cs="Arial"/>
        </w:rPr>
        <w:t>Discussion on report mapping</w:t>
      </w:r>
    </w:p>
    <w:p w14:paraId="2C3C61E4" w14:textId="01FD4359" w:rsidR="00ED447E" w:rsidRDefault="00ED447E" w:rsidP="00ED447E">
      <w:pPr>
        <w:jc w:val="both"/>
      </w:pPr>
      <w:r w:rsidRPr="00ED447E">
        <w:rPr>
          <w:b/>
          <w:bCs/>
          <w:color w:val="0000FF"/>
          <w:lang w:val="en-US"/>
        </w:rPr>
        <w:t>Issue 3-2-1: Absolute report mapping</w:t>
      </w:r>
      <w:r>
        <w:t>:</w:t>
      </w:r>
    </w:p>
    <w:p w14:paraId="23843070" w14:textId="437FC04F" w:rsidR="00ED447E" w:rsidRDefault="00ED447E" w:rsidP="00ED447E">
      <w:pPr>
        <w:jc w:val="both"/>
        <w:rPr>
          <w:lang w:val="en-US"/>
        </w:rPr>
      </w:pPr>
      <w:r>
        <w:rPr>
          <w:lang w:val="en-US"/>
        </w:rPr>
        <w:t xml:space="preserve">The RRM group reached the following agreements in [R4-2504904]: </w:t>
      </w:r>
    </w:p>
    <w:tbl>
      <w:tblPr>
        <w:tblStyle w:val="TableGrid"/>
        <w:tblW w:w="0" w:type="auto"/>
        <w:tblLook w:val="04A0" w:firstRow="1" w:lastRow="0" w:firstColumn="1" w:lastColumn="0" w:noHBand="0" w:noVBand="1"/>
      </w:tblPr>
      <w:tblGrid>
        <w:gridCol w:w="9629"/>
      </w:tblGrid>
      <w:tr w:rsidR="00ED447E" w:rsidRPr="00ED447E" w14:paraId="1EF6344D" w14:textId="77777777" w:rsidTr="00ED447E">
        <w:tc>
          <w:tcPr>
            <w:tcW w:w="9629" w:type="dxa"/>
          </w:tcPr>
          <w:p w14:paraId="497407F8" w14:textId="77777777" w:rsidR="00ED447E" w:rsidRPr="00ED447E" w:rsidRDefault="00ED447E" w:rsidP="00ED447E">
            <w:pPr>
              <w:pStyle w:val="Heading4"/>
              <w:ind w:left="864" w:hanging="864"/>
              <w:rPr>
                <w:rFonts w:eastAsia="SimSun"/>
                <w:kern w:val="0"/>
                <w:sz w:val="20"/>
                <w14:ligatures w14:val="none"/>
              </w:rPr>
            </w:pPr>
            <w:r w:rsidRPr="00ED447E">
              <w:rPr>
                <w:rFonts w:eastAsia="SimSun"/>
                <w:sz w:val="20"/>
              </w:rPr>
              <w:t xml:space="preserve">Issue 1-1-4: Report mapping    </w:t>
            </w:r>
          </w:p>
          <w:p w14:paraId="03628B0A" w14:textId="77777777" w:rsidR="00ED447E" w:rsidRPr="00ED447E" w:rsidRDefault="00ED447E" w:rsidP="00ED447E">
            <w:pPr>
              <w:pStyle w:val="ListParagraph"/>
              <w:numPr>
                <w:ilvl w:val="0"/>
                <w:numId w:val="70"/>
              </w:numPr>
              <w:autoSpaceDN w:val="0"/>
              <w:spacing w:after="120" w:line="240" w:lineRule="auto"/>
              <w:ind w:left="720"/>
              <w:contextualSpacing w:val="0"/>
              <w:rPr>
                <w:rFonts w:eastAsia="SimSun"/>
                <w:color w:val="0070C0"/>
                <w:sz w:val="20"/>
                <w:szCs w:val="20"/>
              </w:rPr>
            </w:pPr>
            <w:r w:rsidRPr="00ED447E">
              <w:rPr>
                <w:rFonts w:eastAsia="SimSun"/>
                <w:color w:val="0070C0"/>
                <w:sz w:val="20"/>
                <w:szCs w:val="20"/>
              </w:rPr>
              <w:t>Agreement (online session on Monday)</w:t>
            </w:r>
          </w:p>
          <w:p w14:paraId="767CBF38" w14:textId="77777777" w:rsidR="00ED447E" w:rsidRPr="00ED447E" w:rsidRDefault="00ED447E" w:rsidP="00ED447E">
            <w:pPr>
              <w:pStyle w:val="ListParagraph"/>
              <w:numPr>
                <w:ilvl w:val="1"/>
                <w:numId w:val="70"/>
              </w:numPr>
              <w:overflowPunct w:val="0"/>
              <w:autoSpaceDE w:val="0"/>
              <w:autoSpaceDN w:val="0"/>
              <w:adjustRightInd w:val="0"/>
              <w:spacing w:after="120" w:line="240" w:lineRule="auto"/>
              <w:ind w:left="1080"/>
              <w:contextualSpacing w:val="0"/>
              <w:rPr>
                <w:rFonts w:eastAsia="SimSun"/>
                <w:sz w:val="20"/>
                <w:szCs w:val="20"/>
              </w:rPr>
            </w:pPr>
            <w:r w:rsidRPr="00ED447E">
              <w:rPr>
                <w:rFonts w:eastAsia="SimSun"/>
                <w:sz w:val="20"/>
                <w:szCs w:val="20"/>
              </w:rPr>
              <w:t>Confirm that the reporting range and granularity for L1 SRS-RSRP and L1 CLI-RSSI, including both absolute and differential reporting, given by RAN1 LS R1-2501620, are reasonable.</w:t>
            </w:r>
          </w:p>
          <w:p w14:paraId="2AC0B737" w14:textId="77777777" w:rsidR="00ED447E" w:rsidRPr="00ED447E" w:rsidRDefault="00ED447E" w:rsidP="00ED447E">
            <w:pPr>
              <w:pStyle w:val="ListParagraph"/>
              <w:numPr>
                <w:ilvl w:val="1"/>
                <w:numId w:val="70"/>
              </w:numPr>
              <w:overflowPunct w:val="0"/>
              <w:autoSpaceDE w:val="0"/>
              <w:autoSpaceDN w:val="0"/>
              <w:adjustRightInd w:val="0"/>
              <w:spacing w:after="120" w:line="240" w:lineRule="auto"/>
              <w:ind w:left="1080"/>
              <w:contextualSpacing w:val="0"/>
              <w:rPr>
                <w:rFonts w:eastAsia="SimSun"/>
                <w:sz w:val="20"/>
                <w:szCs w:val="20"/>
              </w:rPr>
            </w:pPr>
            <w:r w:rsidRPr="00ED447E">
              <w:rPr>
                <w:rFonts w:eastAsia="SimSun"/>
                <w:sz w:val="20"/>
                <w:szCs w:val="20"/>
              </w:rPr>
              <w:t>Note: In RAN4 understanding, the “Infinite” in Table 10.1.22.1.2-1, TS38.133 is also reused for L1 SRS-RSRP.</w:t>
            </w:r>
          </w:p>
          <w:p w14:paraId="42DFCE32" w14:textId="2F85ED3D" w:rsidR="00ED447E" w:rsidRPr="00ED447E" w:rsidRDefault="00ED447E" w:rsidP="00ED447E">
            <w:pPr>
              <w:pStyle w:val="ListParagraph"/>
              <w:numPr>
                <w:ilvl w:val="1"/>
                <w:numId w:val="70"/>
              </w:numPr>
              <w:autoSpaceDN w:val="0"/>
              <w:spacing w:after="120" w:line="240" w:lineRule="auto"/>
              <w:ind w:left="1080"/>
              <w:contextualSpacing w:val="0"/>
              <w:rPr>
                <w:rFonts w:eastAsia="SimSun"/>
                <w:sz w:val="20"/>
                <w:szCs w:val="20"/>
              </w:rPr>
            </w:pPr>
            <w:r w:rsidRPr="00ED447E">
              <w:rPr>
                <w:rFonts w:eastAsia="SimSun"/>
                <w:sz w:val="20"/>
                <w:szCs w:val="20"/>
              </w:rPr>
              <w:t>RAN4 to define measurement report mapping for L1-SRS-RSRP and L1-CLI-RSSI, including both absolute reporting and differential reporting.</w:t>
            </w:r>
          </w:p>
        </w:tc>
      </w:tr>
    </w:tbl>
    <w:p w14:paraId="4015DBFE" w14:textId="52850B36" w:rsidR="00ED447E" w:rsidRDefault="00ED447E" w:rsidP="00ED447E">
      <w:pPr>
        <w:jc w:val="both"/>
        <w:rPr>
          <w:lang w:val="en-US"/>
        </w:rPr>
      </w:pPr>
      <w:r>
        <w:rPr>
          <w:lang w:val="en-US"/>
        </w:rPr>
        <w:t xml:space="preserve">With RAN1 working assumptions: </w:t>
      </w:r>
    </w:p>
    <w:tbl>
      <w:tblPr>
        <w:tblStyle w:val="TableGrid"/>
        <w:tblW w:w="0" w:type="auto"/>
        <w:tblLook w:val="04A0" w:firstRow="1" w:lastRow="0" w:firstColumn="1" w:lastColumn="0" w:noHBand="0" w:noVBand="1"/>
      </w:tblPr>
      <w:tblGrid>
        <w:gridCol w:w="9629"/>
      </w:tblGrid>
      <w:tr w:rsidR="00ED447E" w:rsidRPr="00ED447E" w14:paraId="63ACC5EE" w14:textId="77777777" w:rsidTr="00ED447E">
        <w:tc>
          <w:tcPr>
            <w:tcW w:w="9629" w:type="dxa"/>
          </w:tcPr>
          <w:p w14:paraId="3BEB9D68" w14:textId="77777777" w:rsidR="00ED447E" w:rsidRPr="00ED447E" w:rsidRDefault="00ED447E" w:rsidP="00ED447E">
            <w:pPr>
              <w:jc w:val="both"/>
              <w:rPr>
                <w:b/>
                <w:sz w:val="20"/>
                <w:szCs w:val="20"/>
              </w:rPr>
            </w:pPr>
            <w:r w:rsidRPr="00ED447E">
              <w:rPr>
                <w:b/>
                <w:sz w:val="20"/>
                <w:szCs w:val="20"/>
              </w:rPr>
              <w:t>Working assumption</w:t>
            </w:r>
          </w:p>
          <w:p w14:paraId="59027CF7" w14:textId="77777777" w:rsidR="00ED447E" w:rsidRPr="00ED447E" w:rsidRDefault="00ED447E" w:rsidP="00ED447E">
            <w:pPr>
              <w:jc w:val="both"/>
              <w:rPr>
                <w:bCs/>
                <w:sz w:val="20"/>
                <w:szCs w:val="20"/>
              </w:rPr>
            </w:pPr>
            <w:r w:rsidRPr="00ED447E">
              <w:rPr>
                <w:bCs/>
                <w:sz w:val="20"/>
                <w:szCs w:val="20"/>
              </w:rPr>
              <w:lastRenderedPageBreak/>
              <w:t xml:space="preserve">For L1 based CLI measurement and reporting, the following is </w:t>
            </w:r>
            <w:proofErr w:type="gramStart"/>
            <w:r w:rsidRPr="00ED447E">
              <w:rPr>
                <w:bCs/>
                <w:sz w:val="20"/>
                <w:szCs w:val="20"/>
              </w:rPr>
              <w:t>adopted</w:t>
            </w:r>
            <w:proofErr w:type="gramEnd"/>
          </w:p>
          <w:p w14:paraId="4F80F5EF" w14:textId="77777777" w:rsidR="00ED447E" w:rsidRPr="00ED447E" w:rsidRDefault="00ED447E" w:rsidP="00ED447E">
            <w:pPr>
              <w:numPr>
                <w:ilvl w:val="0"/>
                <w:numId w:val="71"/>
              </w:numPr>
              <w:jc w:val="both"/>
              <w:rPr>
                <w:sz w:val="20"/>
                <w:szCs w:val="20"/>
              </w:rPr>
            </w:pPr>
            <w:r w:rsidRPr="00ED447E">
              <w:rPr>
                <w:sz w:val="20"/>
                <w:szCs w:val="20"/>
              </w:rPr>
              <w:t>For L1 SRS-RSRP, a 7-bit value in the quantization range [-140, -44] dBm with 1dB step size, and the differential L1 SRS-RSRP is quantized to a 4-bit value. The differential L1 SRS-RSRP value is computed with 2 dB step size with a reference to the largest measured L1 SRS-RSRP value.</w:t>
            </w:r>
          </w:p>
          <w:p w14:paraId="535AF66E" w14:textId="2167A260" w:rsidR="00ED447E" w:rsidRPr="00ED447E" w:rsidRDefault="00ED447E" w:rsidP="00ED447E">
            <w:pPr>
              <w:jc w:val="both"/>
              <w:rPr>
                <w:sz w:val="20"/>
                <w:szCs w:val="20"/>
                <w:lang w:val="en-US"/>
              </w:rPr>
            </w:pPr>
            <w:r w:rsidRPr="00ED447E">
              <w:rPr>
                <w:sz w:val="20"/>
                <w:szCs w:val="20"/>
              </w:rPr>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tc>
      </w:tr>
    </w:tbl>
    <w:p w14:paraId="48DEDA00" w14:textId="77777777" w:rsidR="00ED447E" w:rsidRDefault="00ED447E" w:rsidP="00ED447E">
      <w:pPr>
        <w:jc w:val="both"/>
        <w:rPr>
          <w:lang w:val="en-US"/>
        </w:rPr>
      </w:pPr>
    </w:p>
    <w:p w14:paraId="04970AD9" w14:textId="1CEF4B22" w:rsidR="00ED447E" w:rsidRDefault="00ED447E" w:rsidP="00ED447E">
      <w:pPr>
        <w:jc w:val="both"/>
        <w:rPr>
          <w:lang w:val="en-US"/>
        </w:rPr>
      </w:pPr>
      <w:r>
        <w:rPr>
          <w:lang w:val="en-US"/>
        </w:rPr>
        <w:t>Therefore, for absolute report mapping, r</w:t>
      </w:r>
      <w:r w:rsidRPr="00ED447E">
        <w:rPr>
          <w:lang w:val="en-US"/>
        </w:rPr>
        <w:t>e-use Table 10.1.22.1.2-1 and Table 10.1.22.2.2-1 for reporting mapping of absolute L1-SRS-RSRP and L1-CLI-RSSI, respectively</w:t>
      </w:r>
      <w:r>
        <w:rPr>
          <w:lang w:val="en-US"/>
        </w:rPr>
        <w:t xml:space="preserve">. In addition, </w:t>
      </w:r>
      <w:r w:rsidRPr="00ED447E">
        <w:rPr>
          <w:lang w:val="en-US"/>
        </w:rPr>
        <w:t xml:space="preserve">Table </w:t>
      </w:r>
      <w:proofErr w:type="gramStart"/>
      <w:r w:rsidRPr="00ED447E">
        <w:rPr>
          <w:lang w:val="en-US"/>
        </w:rPr>
        <w:t>1</w:t>
      </w:r>
      <w:proofErr w:type="gramEnd"/>
      <w:r w:rsidRPr="00ED447E">
        <w:rPr>
          <w:lang w:val="en-US"/>
        </w:rPr>
        <w:t xml:space="preserve"> and Table 2 (based on Table 10.1.6.1-2) for reporting mapping of differential L1-SRS-RSRP and L1-CLI-RSSI, respectively</w:t>
      </w:r>
      <w:r>
        <w:rPr>
          <w:lang w:val="en-US"/>
        </w:rPr>
        <w:t>.</w:t>
      </w:r>
    </w:p>
    <w:p w14:paraId="66AEA2A6" w14:textId="77777777" w:rsidR="00ED447E" w:rsidRPr="00ED447E" w:rsidRDefault="00ED447E" w:rsidP="00374767">
      <w:pPr>
        <w:jc w:val="center"/>
        <w:rPr>
          <w:lang w:val="en-US"/>
        </w:rPr>
      </w:pPr>
      <w:r w:rsidRPr="00ED447E">
        <w:rPr>
          <w:b/>
          <w:bCs/>
          <w:lang w:val="en-US"/>
        </w:rPr>
        <w:t>Table 1: Reporting mapping of differential L1-SRS-RSRP</w:t>
      </w:r>
    </w:p>
    <w:tbl>
      <w:tblPr>
        <w:tblStyle w:val="GridTable4-Accent5"/>
        <w:tblW w:w="0" w:type="auto"/>
        <w:jc w:val="center"/>
        <w:tblLook w:val="04A0" w:firstRow="1" w:lastRow="0" w:firstColumn="1" w:lastColumn="0" w:noHBand="0" w:noVBand="1"/>
        <w:tblCaption w:val=""/>
        <w:tblDescription w:val=""/>
      </w:tblPr>
      <w:tblGrid>
        <w:gridCol w:w="2547"/>
        <w:gridCol w:w="4183"/>
        <w:gridCol w:w="608"/>
      </w:tblGrid>
      <w:tr w:rsidR="00ED447E" w:rsidRPr="00ED447E" w14:paraId="09AEF35A" w14:textId="77777777" w:rsidTr="00374767">
        <w:trPr>
          <w:cnfStyle w:val="100000000000" w:firstRow="1" w:lastRow="0" w:firstColumn="0" w:lastColumn="0" w:oddVBand="0" w:evenVBand="0" w:oddHBand="0" w:evenHBand="0" w:firstRowFirstColumn="0" w:firstRowLastColumn="0" w:lastRowFirstColumn="0" w:lastRowLastColumn="0"/>
          <w:trHeight w:val="569"/>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54A29830" w14:textId="77777777" w:rsidR="00ED447E" w:rsidRPr="00ED447E" w:rsidRDefault="00ED447E" w:rsidP="00ED447E">
            <w:pPr>
              <w:spacing w:after="0"/>
              <w:jc w:val="both"/>
            </w:pPr>
            <w:r w:rsidRPr="00ED447E">
              <w:t>Reported value</w:t>
            </w:r>
          </w:p>
        </w:tc>
        <w:tc>
          <w:tcPr>
            <w:tcW w:w="4183" w:type="dxa"/>
            <w:hideMark/>
          </w:tcPr>
          <w:p w14:paraId="7CB55A20" w14:textId="77777777" w:rsidR="00ED447E" w:rsidRPr="00ED447E" w:rsidRDefault="00ED447E" w:rsidP="00374767">
            <w:pPr>
              <w:spacing w:after="0"/>
              <w:jc w:val="center"/>
              <w:cnfStyle w:val="100000000000" w:firstRow="1" w:lastRow="0" w:firstColumn="0" w:lastColumn="0" w:oddVBand="0" w:evenVBand="0" w:oddHBand="0" w:evenHBand="0" w:firstRowFirstColumn="0" w:firstRowLastColumn="0" w:lastRowFirstColumn="0" w:lastRowLastColumn="0"/>
            </w:pPr>
            <w:r w:rsidRPr="00ED447E">
              <w:t>Measured quantity value (difference in measured SRS-RSRP from strongest SRS-RSRP)</w:t>
            </w:r>
          </w:p>
        </w:tc>
        <w:tc>
          <w:tcPr>
            <w:tcW w:w="608" w:type="dxa"/>
            <w:hideMark/>
          </w:tcPr>
          <w:p w14:paraId="544F8505" w14:textId="77777777" w:rsidR="00ED447E" w:rsidRPr="00ED447E" w:rsidRDefault="00ED447E" w:rsidP="00ED447E">
            <w:pPr>
              <w:spacing w:after="0"/>
              <w:jc w:val="both"/>
              <w:cnfStyle w:val="100000000000" w:firstRow="1" w:lastRow="0" w:firstColumn="0" w:lastColumn="0" w:oddVBand="0" w:evenVBand="0" w:oddHBand="0" w:evenHBand="0" w:firstRowFirstColumn="0" w:firstRowLastColumn="0" w:lastRowFirstColumn="0" w:lastRowLastColumn="0"/>
            </w:pPr>
            <w:r w:rsidRPr="00ED447E">
              <w:t>Unit</w:t>
            </w:r>
          </w:p>
        </w:tc>
      </w:tr>
      <w:tr w:rsidR="00ED447E" w:rsidRPr="00ED447E" w14:paraId="526D10A8" w14:textId="77777777" w:rsidTr="00374767">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17BA71B4" w14:textId="77777777" w:rsidR="00ED447E" w:rsidRPr="00ED447E" w:rsidRDefault="00ED447E" w:rsidP="00ED447E">
            <w:pPr>
              <w:spacing w:after="0"/>
              <w:jc w:val="both"/>
            </w:pPr>
            <w:r w:rsidRPr="00ED447E">
              <w:t>DIFF_SRS-RSRP_0</w:t>
            </w:r>
          </w:p>
        </w:tc>
        <w:tc>
          <w:tcPr>
            <w:tcW w:w="4183" w:type="dxa"/>
            <w:hideMark/>
          </w:tcPr>
          <w:p w14:paraId="66A8CE18" w14:textId="77777777" w:rsidR="00ED447E" w:rsidRPr="00ED447E" w:rsidRDefault="00ED447E" w:rsidP="00374767">
            <w:pPr>
              <w:spacing w:after="0"/>
              <w:jc w:val="center"/>
              <w:cnfStyle w:val="000000100000" w:firstRow="0" w:lastRow="0" w:firstColumn="0" w:lastColumn="0" w:oddVBand="0" w:evenVBand="0" w:oddHBand="1" w:evenHBand="0" w:firstRowFirstColumn="0" w:firstRowLastColumn="0" w:lastRowFirstColumn="0" w:lastRowLastColumn="0"/>
            </w:pPr>
            <w:r w:rsidRPr="00ED447E">
              <w:t>0≥ΔSRS-RSRP&gt;-2</w:t>
            </w:r>
          </w:p>
        </w:tc>
        <w:tc>
          <w:tcPr>
            <w:tcW w:w="608" w:type="dxa"/>
            <w:hideMark/>
          </w:tcPr>
          <w:p w14:paraId="74F76866" w14:textId="77777777" w:rsidR="00ED447E" w:rsidRPr="00ED447E" w:rsidRDefault="00ED447E" w:rsidP="00ED447E">
            <w:pPr>
              <w:spacing w:after="0"/>
              <w:jc w:val="both"/>
              <w:cnfStyle w:val="000000100000" w:firstRow="0" w:lastRow="0" w:firstColumn="0" w:lastColumn="0" w:oddVBand="0" w:evenVBand="0" w:oddHBand="1" w:evenHBand="0" w:firstRowFirstColumn="0" w:firstRowLastColumn="0" w:lastRowFirstColumn="0" w:lastRowLastColumn="0"/>
            </w:pPr>
            <w:r w:rsidRPr="00ED447E">
              <w:t>dB</w:t>
            </w:r>
          </w:p>
        </w:tc>
      </w:tr>
      <w:tr w:rsidR="00ED447E" w:rsidRPr="00ED447E" w14:paraId="14D688D6" w14:textId="77777777" w:rsidTr="00374767">
        <w:trPr>
          <w:trHeight w:val="284"/>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3D24E3C2" w14:textId="77777777" w:rsidR="00ED447E" w:rsidRPr="00ED447E" w:rsidRDefault="00ED447E" w:rsidP="00ED447E">
            <w:pPr>
              <w:spacing w:after="0"/>
              <w:jc w:val="both"/>
            </w:pPr>
            <w:r w:rsidRPr="00ED447E">
              <w:t>DIFF_SRS-RSRP_1</w:t>
            </w:r>
          </w:p>
        </w:tc>
        <w:tc>
          <w:tcPr>
            <w:tcW w:w="4183" w:type="dxa"/>
            <w:hideMark/>
          </w:tcPr>
          <w:p w14:paraId="4B426470" w14:textId="77777777" w:rsidR="00ED447E" w:rsidRPr="00ED447E" w:rsidRDefault="00ED447E" w:rsidP="00374767">
            <w:pPr>
              <w:spacing w:after="0"/>
              <w:jc w:val="center"/>
              <w:cnfStyle w:val="000000000000" w:firstRow="0" w:lastRow="0" w:firstColumn="0" w:lastColumn="0" w:oddVBand="0" w:evenVBand="0" w:oddHBand="0" w:evenHBand="0" w:firstRowFirstColumn="0" w:firstRowLastColumn="0" w:lastRowFirstColumn="0" w:lastRowLastColumn="0"/>
            </w:pPr>
            <w:r w:rsidRPr="00ED447E">
              <w:t>-2≥ΔSRS-RSRP&gt;-4</w:t>
            </w:r>
          </w:p>
        </w:tc>
        <w:tc>
          <w:tcPr>
            <w:tcW w:w="608" w:type="dxa"/>
            <w:hideMark/>
          </w:tcPr>
          <w:p w14:paraId="4D140A28" w14:textId="77777777" w:rsidR="00ED447E" w:rsidRPr="00ED447E" w:rsidRDefault="00ED447E" w:rsidP="00ED447E">
            <w:pPr>
              <w:spacing w:after="0"/>
              <w:jc w:val="both"/>
              <w:cnfStyle w:val="000000000000" w:firstRow="0" w:lastRow="0" w:firstColumn="0" w:lastColumn="0" w:oddVBand="0" w:evenVBand="0" w:oddHBand="0" w:evenHBand="0" w:firstRowFirstColumn="0" w:firstRowLastColumn="0" w:lastRowFirstColumn="0" w:lastRowLastColumn="0"/>
            </w:pPr>
            <w:r w:rsidRPr="00ED447E">
              <w:t>dB</w:t>
            </w:r>
          </w:p>
        </w:tc>
      </w:tr>
      <w:tr w:rsidR="00ED447E" w:rsidRPr="00ED447E" w14:paraId="514CCD79" w14:textId="77777777" w:rsidTr="00374767">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054C273A" w14:textId="77777777" w:rsidR="00ED447E" w:rsidRPr="00ED447E" w:rsidRDefault="00ED447E" w:rsidP="00ED447E">
            <w:pPr>
              <w:spacing w:after="0"/>
              <w:jc w:val="both"/>
            </w:pPr>
            <w:r w:rsidRPr="00ED447E">
              <w:t>DIFF_SRS-RSRP_2</w:t>
            </w:r>
          </w:p>
        </w:tc>
        <w:tc>
          <w:tcPr>
            <w:tcW w:w="4183" w:type="dxa"/>
            <w:hideMark/>
          </w:tcPr>
          <w:p w14:paraId="5589995C" w14:textId="77777777" w:rsidR="00ED447E" w:rsidRPr="00ED447E" w:rsidRDefault="00ED447E" w:rsidP="00374767">
            <w:pPr>
              <w:spacing w:after="0"/>
              <w:jc w:val="center"/>
              <w:cnfStyle w:val="000000100000" w:firstRow="0" w:lastRow="0" w:firstColumn="0" w:lastColumn="0" w:oddVBand="0" w:evenVBand="0" w:oddHBand="1" w:evenHBand="0" w:firstRowFirstColumn="0" w:firstRowLastColumn="0" w:lastRowFirstColumn="0" w:lastRowLastColumn="0"/>
            </w:pPr>
            <w:r w:rsidRPr="00ED447E">
              <w:t>-4≥ΔSRS-RSRP&gt;-6</w:t>
            </w:r>
          </w:p>
        </w:tc>
        <w:tc>
          <w:tcPr>
            <w:tcW w:w="608" w:type="dxa"/>
            <w:hideMark/>
          </w:tcPr>
          <w:p w14:paraId="1ACD4E98" w14:textId="77777777" w:rsidR="00ED447E" w:rsidRPr="00ED447E" w:rsidRDefault="00ED447E" w:rsidP="00ED447E">
            <w:pPr>
              <w:spacing w:after="0"/>
              <w:jc w:val="both"/>
              <w:cnfStyle w:val="000000100000" w:firstRow="0" w:lastRow="0" w:firstColumn="0" w:lastColumn="0" w:oddVBand="0" w:evenVBand="0" w:oddHBand="1" w:evenHBand="0" w:firstRowFirstColumn="0" w:firstRowLastColumn="0" w:lastRowFirstColumn="0" w:lastRowLastColumn="0"/>
            </w:pPr>
            <w:r w:rsidRPr="00ED447E">
              <w:t>dB</w:t>
            </w:r>
          </w:p>
        </w:tc>
      </w:tr>
      <w:tr w:rsidR="00ED447E" w:rsidRPr="00ED447E" w14:paraId="6A3E2126" w14:textId="77777777" w:rsidTr="00374767">
        <w:trPr>
          <w:trHeight w:val="284"/>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0A7373E7" w14:textId="77777777" w:rsidR="00ED447E" w:rsidRPr="00ED447E" w:rsidRDefault="00ED447E" w:rsidP="00ED447E">
            <w:pPr>
              <w:spacing w:after="0"/>
              <w:jc w:val="both"/>
            </w:pPr>
            <w:r w:rsidRPr="00ED447E">
              <w:t>DIFF_SRS-RSRP_3</w:t>
            </w:r>
          </w:p>
        </w:tc>
        <w:tc>
          <w:tcPr>
            <w:tcW w:w="4183" w:type="dxa"/>
            <w:hideMark/>
          </w:tcPr>
          <w:p w14:paraId="0A320956" w14:textId="77777777" w:rsidR="00ED447E" w:rsidRPr="00ED447E" w:rsidRDefault="00ED447E" w:rsidP="00374767">
            <w:pPr>
              <w:spacing w:after="0"/>
              <w:jc w:val="center"/>
              <w:cnfStyle w:val="000000000000" w:firstRow="0" w:lastRow="0" w:firstColumn="0" w:lastColumn="0" w:oddVBand="0" w:evenVBand="0" w:oddHBand="0" w:evenHBand="0" w:firstRowFirstColumn="0" w:firstRowLastColumn="0" w:lastRowFirstColumn="0" w:lastRowLastColumn="0"/>
            </w:pPr>
            <w:r w:rsidRPr="00ED447E">
              <w:t>-6≥ΔSRS-RSRP&gt;-8</w:t>
            </w:r>
          </w:p>
        </w:tc>
        <w:tc>
          <w:tcPr>
            <w:tcW w:w="608" w:type="dxa"/>
            <w:hideMark/>
          </w:tcPr>
          <w:p w14:paraId="3C9CE65C" w14:textId="77777777" w:rsidR="00ED447E" w:rsidRPr="00ED447E" w:rsidRDefault="00ED447E" w:rsidP="00ED447E">
            <w:pPr>
              <w:spacing w:after="0"/>
              <w:jc w:val="both"/>
              <w:cnfStyle w:val="000000000000" w:firstRow="0" w:lastRow="0" w:firstColumn="0" w:lastColumn="0" w:oddVBand="0" w:evenVBand="0" w:oddHBand="0" w:evenHBand="0" w:firstRowFirstColumn="0" w:firstRowLastColumn="0" w:lastRowFirstColumn="0" w:lastRowLastColumn="0"/>
            </w:pPr>
            <w:r w:rsidRPr="00ED447E">
              <w:t>dB</w:t>
            </w:r>
          </w:p>
        </w:tc>
      </w:tr>
      <w:tr w:rsidR="00ED447E" w:rsidRPr="00ED447E" w14:paraId="63BD5ACD" w14:textId="77777777" w:rsidTr="00374767">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6C8AA4D0" w14:textId="77777777" w:rsidR="00ED447E" w:rsidRPr="00ED447E" w:rsidRDefault="00ED447E" w:rsidP="00ED447E">
            <w:pPr>
              <w:spacing w:after="0"/>
              <w:jc w:val="both"/>
            </w:pPr>
            <w:r w:rsidRPr="00ED447E">
              <w:t>DIFF_SRS-RSRP_4</w:t>
            </w:r>
          </w:p>
        </w:tc>
        <w:tc>
          <w:tcPr>
            <w:tcW w:w="4183" w:type="dxa"/>
            <w:hideMark/>
          </w:tcPr>
          <w:p w14:paraId="1DE1C2FD" w14:textId="77777777" w:rsidR="00ED447E" w:rsidRPr="00ED447E" w:rsidRDefault="00ED447E" w:rsidP="00374767">
            <w:pPr>
              <w:spacing w:after="0"/>
              <w:jc w:val="center"/>
              <w:cnfStyle w:val="000000100000" w:firstRow="0" w:lastRow="0" w:firstColumn="0" w:lastColumn="0" w:oddVBand="0" w:evenVBand="0" w:oddHBand="1" w:evenHBand="0" w:firstRowFirstColumn="0" w:firstRowLastColumn="0" w:lastRowFirstColumn="0" w:lastRowLastColumn="0"/>
            </w:pPr>
            <w:r w:rsidRPr="00ED447E">
              <w:t>-8≥ΔSRS-RSRP&gt;-10</w:t>
            </w:r>
          </w:p>
        </w:tc>
        <w:tc>
          <w:tcPr>
            <w:tcW w:w="608" w:type="dxa"/>
            <w:hideMark/>
          </w:tcPr>
          <w:p w14:paraId="79022E76" w14:textId="77777777" w:rsidR="00ED447E" w:rsidRPr="00ED447E" w:rsidRDefault="00ED447E" w:rsidP="00ED447E">
            <w:pPr>
              <w:spacing w:after="0"/>
              <w:jc w:val="both"/>
              <w:cnfStyle w:val="000000100000" w:firstRow="0" w:lastRow="0" w:firstColumn="0" w:lastColumn="0" w:oddVBand="0" w:evenVBand="0" w:oddHBand="1" w:evenHBand="0" w:firstRowFirstColumn="0" w:firstRowLastColumn="0" w:lastRowFirstColumn="0" w:lastRowLastColumn="0"/>
            </w:pPr>
            <w:r w:rsidRPr="00ED447E">
              <w:t>dB</w:t>
            </w:r>
          </w:p>
        </w:tc>
      </w:tr>
      <w:tr w:rsidR="00ED447E" w:rsidRPr="00ED447E" w14:paraId="17692EFE" w14:textId="77777777" w:rsidTr="00374767">
        <w:trPr>
          <w:trHeight w:val="284"/>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72516713" w14:textId="77777777" w:rsidR="00ED447E" w:rsidRPr="00ED447E" w:rsidRDefault="00ED447E" w:rsidP="00ED447E">
            <w:pPr>
              <w:spacing w:after="0"/>
              <w:jc w:val="both"/>
            </w:pPr>
            <w:r w:rsidRPr="00ED447E">
              <w:t>DIFF_SRS-RSRP_5</w:t>
            </w:r>
          </w:p>
        </w:tc>
        <w:tc>
          <w:tcPr>
            <w:tcW w:w="4183" w:type="dxa"/>
            <w:hideMark/>
          </w:tcPr>
          <w:p w14:paraId="37EC46BA" w14:textId="77777777" w:rsidR="00ED447E" w:rsidRPr="00ED447E" w:rsidRDefault="00ED447E" w:rsidP="00374767">
            <w:pPr>
              <w:spacing w:after="0"/>
              <w:jc w:val="center"/>
              <w:cnfStyle w:val="000000000000" w:firstRow="0" w:lastRow="0" w:firstColumn="0" w:lastColumn="0" w:oddVBand="0" w:evenVBand="0" w:oddHBand="0" w:evenHBand="0" w:firstRowFirstColumn="0" w:firstRowLastColumn="0" w:lastRowFirstColumn="0" w:lastRowLastColumn="0"/>
            </w:pPr>
            <w:r w:rsidRPr="00ED447E">
              <w:t>-10≥ΔSRS-RSRP&gt;-12</w:t>
            </w:r>
          </w:p>
        </w:tc>
        <w:tc>
          <w:tcPr>
            <w:tcW w:w="608" w:type="dxa"/>
            <w:hideMark/>
          </w:tcPr>
          <w:p w14:paraId="7E622D1A" w14:textId="77777777" w:rsidR="00ED447E" w:rsidRPr="00ED447E" w:rsidRDefault="00ED447E" w:rsidP="00ED447E">
            <w:pPr>
              <w:spacing w:after="0"/>
              <w:jc w:val="both"/>
              <w:cnfStyle w:val="000000000000" w:firstRow="0" w:lastRow="0" w:firstColumn="0" w:lastColumn="0" w:oddVBand="0" w:evenVBand="0" w:oddHBand="0" w:evenHBand="0" w:firstRowFirstColumn="0" w:firstRowLastColumn="0" w:lastRowFirstColumn="0" w:lastRowLastColumn="0"/>
            </w:pPr>
            <w:r w:rsidRPr="00ED447E">
              <w:t>dB</w:t>
            </w:r>
          </w:p>
        </w:tc>
      </w:tr>
      <w:tr w:rsidR="00ED447E" w:rsidRPr="00ED447E" w14:paraId="6A7E0A81" w14:textId="77777777" w:rsidTr="00374767">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393C7328" w14:textId="77777777" w:rsidR="00ED447E" w:rsidRPr="00ED447E" w:rsidRDefault="00ED447E" w:rsidP="00ED447E">
            <w:pPr>
              <w:spacing w:after="0"/>
              <w:jc w:val="both"/>
            </w:pPr>
            <w:r w:rsidRPr="00ED447E">
              <w:t>DIFF_SRS-RSRP_6</w:t>
            </w:r>
          </w:p>
        </w:tc>
        <w:tc>
          <w:tcPr>
            <w:tcW w:w="4183" w:type="dxa"/>
            <w:hideMark/>
          </w:tcPr>
          <w:p w14:paraId="5F1A97CD" w14:textId="77777777" w:rsidR="00ED447E" w:rsidRPr="00ED447E" w:rsidRDefault="00ED447E" w:rsidP="00374767">
            <w:pPr>
              <w:spacing w:after="0"/>
              <w:jc w:val="center"/>
              <w:cnfStyle w:val="000000100000" w:firstRow="0" w:lastRow="0" w:firstColumn="0" w:lastColumn="0" w:oddVBand="0" w:evenVBand="0" w:oddHBand="1" w:evenHBand="0" w:firstRowFirstColumn="0" w:firstRowLastColumn="0" w:lastRowFirstColumn="0" w:lastRowLastColumn="0"/>
            </w:pPr>
            <w:r w:rsidRPr="00ED447E">
              <w:t>-12≥ΔSRS-RSRP&gt;-14</w:t>
            </w:r>
          </w:p>
        </w:tc>
        <w:tc>
          <w:tcPr>
            <w:tcW w:w="608" w:type="dxa"/>
            <w:hideMark/>
          </w:tcPr>
          <w:p w14:paraId="1A3E7E40" w14:textId="77777777" w:rsidR="00ED447E" w:rsidRPr="00ED447E" w:rsidRDefault="00ED447E" w:rsidP="00ED447E">
            <w:pPr>
              <w:spacing w:after="0"/>
              <w:jc w:val="both"/>
              <w:cnfStyle w:val="000000100000" w:firstRow="0" w:lastRow="0" w:firstColumn="0" w:lastColumn="0" w:oddVBand="0" w:evenVBand="0" w:oddHBand="1" w:evenHBand="0" w:firstRowFirstColumn="0" w:firstRowLastColumn="0" w:lastRowFirstColumn="0" w:lastRowLastColumn="0"/>
            </w:pPr>
            <w:r w:rsidRPr="00ED447E">
              <w:t>dB</w:t>
            </w:r>
          </w:p>
        </w:tc>
      </w:tr>
      <w:tr w:rsidR="00ED447E" w:rsidRPr="00ED447E" w14:paraId="08150750" w14:textId="77777777" w:rsidTr="00374767">
        <w:trPr>
          <w:trHeight w:val="284"/>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0065EBFB" w14:textId="77777777" w:rsidR="00ED447E" w:rsidRPr="00ED447E" w:rsidRDefault="00ED447E" w:rsidP="00ED447E">
            <w:pPr>
              <w:spacing w:after="0"/>
              <w:jc w:val="both"/>
            </w:pPr>
            <w:r w:rsidRPr="00ED447E">
              <w:t>DIFF_SRS-RSRP_7</w:t>
            </w:r>
          </w:p>
        </w:tc>
        <w:tc>
          <w:tcPr>
            <w:tcW w:w="4183" w:type="dxa"/>
            <w:hideMark/>
          </w:tcPr>
          <w:p w14:paraId="611AABFC" w14:textId="77777777" w:rsidR="00ED447E" w:rsidRPr="00ED447E" w:rsidRDefault="00ED447E" w:rsidP="00374767">
            <w:pPr>
              <w:spacing w:after="0"/>
              <w:jc w:val="center"/>
              <w:cnfStyle w:val="000000000000" w:firstRow="0" w:lastRow="0" w:firstColumn="0" w:lastColumn="0" w:oddVBand="0" w:evenVBand="0" w:oddHBand="0" w:evenHBand="0" w:firstRowFirstColumn="0" w:firstRowLastColumn="0" w:lastRowFirstColumn="0" w:lastRowLastColumn="0"/>
            </w:pPr>
            <w:r w:rsidRPr="00ED447E">
              <w:t>-14≥ΔSRS-RSRP&gt;-16</w:t>
            </w:r>
          </w:p>
        </w:tc>
        <w:tc>
          <w:tcPr>
            <w:tcW w:w="608" w:type="dxa"/>
            <w:hideMark/>
          </w:tcPr>
          <w:p w14:paraId="5744DE67" w14:textId="77777777" w:rsidR="00ED447E" w:rsidRPr="00ED447E" w:rsidRDefault="00ED447E" w:rsidP="00ED447E">
            <w:pPr>
              <w:spacing w:after="0"/>
              <w:jc w:val="both"/>
              <w:cnfStyle w:val="000000000000" w:firstRow="0" w:lastRow="0" w:firstColumn="0" w:lastColumn="0" w:oddVBand="0" w:evenVBand="0" w:oddHBand="0" w:evenHBand="0" w:firstRowFirstColumn="0" w:firstRowLastColumn="0" w:lastRowFirstColumn="0" w:lastRowLastColumn="0"/>
            </w:pPr>
            <w:r w:rsidRPr="00ED447E">
              <w:t>dB</w:t>
            </w:r>
          </w:p>
        </w:tc>
      </w:tr>
      <w:tr w:rsidR="00ED447E" w:rsidRPr="00ED447E" w14:paraId="2E9D3F08" w14:textId="77777777" w:rsidTr="00374767">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29C63F23" w14:textId="77777777" w:rsidR="00ED447E" w:rsidRPr="00ED447E" w:rsidRDefault="00ED447E" w:rsidP="00ED447E">
            <w:pPr>
              <w:spacing w:after="0"/>
              <w:jc w:val="both"/>
            </w:pPr>
            <w:r w:rsidRPr="00ED447E">
              <w:t>DIFF_SRS-RSRP_8</w:t>
            </w:r>
          </w:p>
        </w:tc>
        <w:tc>
          <w:tcPr>
            <w:tcW w:w="4183" w:type="dxa"/>
            <w:hideMark/>
          </w:tcPr>
          <w:p w14:paraId="3570E899" w14:textId="77777777" w:rsidR="00ED447E" w:rsidRPr="00ED447E" w:rsidRDefault="00ED447E" w:rsidP="00374767">
            <w:pPr>
              <w:spacing w:after="0"/>
              <w:jc w:val="center"/>
              <w:cnfStyle w:val="000000100000" w:firstRow="0" w:lastRow="0" w:firstColumn="0" w:lastColumn="0" w:oddVBand="0" w:evenVBand="0" w:oddHBand="1" w:evenHBand="0" w:firstRowFirstColumn="0" w:firstRowLastColumn="0" w:lastRowFirstColumn="0" w:lastRowLastColumn="0"/>
            </w:pPr>
            <w:r w:rsidRPr="00ED447E">
              <w:t>-16≥ΔSRS-RSRP&gt;-18</w:t>
            </w:r>
          </w:p>
        </w:tc>
        <w:tc>
          <w:tcPr>
            <w:tcW w:w="608" w:type="dxa"/>
            <w:hideMark/>
          </w:tcPr>
          <w:p w14:paraId="479808FA" w14:textId="77777777" w:rsidR="00ED447E" w:rsidRPr="00ED447E" w:rsidRDefault="00ED447E" w:rsidP="00ED447E">
            <w:pPr>
              <w:spacing w:after="0"/>
              <w:jc w:val="both"/>
              <w:cnfStyle w:val="000000100000" w:firstRow="0" w:lastRow="0" w:firstColumn="0" w:lastColumn="0" w:oddVBand="0" w:evenVBand="0" w:oddHBand="1" w:evenHBand="0" w:firstRowFirstColumn="0" w:firstRowLastColumn="0" w:lastRowFirstColumn="0" w:lastRowLastColumn="0"/>
            </w:pPr>
            <w:r w:rsidRPr="00ED447E">
              <w:t>dB</w:t>
            </w:r>
          </w:p>
        </w:tc>
      </w:tr>
      <w:tr w:rsidR="00ED447E" w:rsidRPr="00ED447E" w14:paraId="65831208" w14:textId="77777777" w:rsidTr="00374767">
        <w:trPr>
          <w:trHeight w:val="284"/>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6187D212" w14:textId="77777777" w:rsidR="00ED447E" w:rsidRPr="00ED447E" w:rsidRDefault="00ED447E" w:rsidP="00ED447E">
            <w:pPr>
              <w:spacing w:after="0"/>
              <w:jc w:val="both"/>
            </w:pPr>
            <w:r w:rsidRPr="00ED447E">
              <w:t>DIFF_SRS-RSRP_9</w:t>
            </w:r>
          </w:p>
        </w:tc>
        <w:tc>
          <w:tcPr>
            <w:tcW w:w="4183" w:type="dxa"/>
            <w:hideMark/>
          </w:tcPr>
          <w:p w14:paraId="3292F746" w14:textId="77777777" w:rsidR="00ED447E" w:rsidRPr="00ED447E" w:rsidRDefault="00ED447E" w:rsidP="00374767">
            <w:pPr>
              <w:spacing w:after="0"/>
              <w:jc w:val="center"/>
              <w:cnfStyle w:val="000000000000" w:firstRow="0" w:lastRow="0" w:firstColumn="0" w:lastColumn="0" w:oddVBand="0" w:evenVBand="0" w:oddHBand="0" w:evenHBand="0" w:firstRowFirstColumn="0" w:firstRowLastColumn="0" w:lastRowFirstColumn="0" w:lastRowLastColumn="0"/>
            </w:pPr>
            <w:r w:rsidRPr="00ED447E">
              <w:t>-18≥ΔSRS-RSRP&gt;-20</w:t>
            </w:r>
          </w:p>
        </w:tc>
        <w:tc>
          <w:tcPr>
            <w:tcW w:w="608" w:type="dxa"/>
            <w:hideMark/>
          </w:tcPr>
          <w:p w14:paraId="4B250023" w14:textId="77777777" w:rsidR="00ED447E" w:rsidRPr="00ED447E" w:rsidRDefault="00ED447E" w:rsidP="00ED447E">
            <w:pPr>
              <w:spacing w:after="0"/>
              <w:jc w:val="both"/>
              <w:cnfStyle w:val="000000000000" w:firstRow="0" w:lastRow="0" w:firstColumn="0" w:lastColumn="0" w:oddVBand="0" w:evenVBand="0" w:oddHBand="0" w:evenHBand="0" w:firstRowFirstColumn="0" w:firstRowLastColumn="0" w:lastRowFirstColumn="0" w:lastRowLastColumn="0"/>
            </w:pPr>
            <w:r w:rsidRPr="00ED447E">
              <w:t>dB</w:t>
            </w:r>
          </w:p>
        </w:tc>
      </w:tr>
      <w:tr w:rsidR="00ED447E" w:rsidRPr="00ED447E" w14:paraId="27590B58" w14:textId="77777777" w:rsidTr="00374767">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7057BC82" w14:textId="77777777" w:rsidR="00ED447E" w:rsidRPr="00ED447E" w:rsidRDefault="00ED447E" w:rsidP="00ED447E">
            <w:pPr>
              <w:spacing w:after="0"/>
              <w:jc w:val="both"/>
            </w:pPr>
            <w:r w:rsidRPr="00ED447E">
              <w:t>DIFF_SRS-RSRP_10</w:t>
            </w:r>
          </w:p>
        </w:tc>
        <w:tc>
          <w:tcPr>
            <w:tcW w:w="4183" w:type="dxa"/>
            <w:hideMark/>
          </w:tcPr>
          <w:p w14:paraId="70E7ADE0" w14:textId="77777777" w:rsidR="00ED447E" w:rsidRPr="00ED447E" w:rsidRDefault="00ED447E" w:rsidP="00374767">
            <w:pPr>
              <w:spacing w:after="0"/>
              <w:jc w:val="center"/>
              <w:cnfStyle w:val="000000100000" w:firstRow="0" w:lastRow="0" w:firstColumn="0" w:lastColumn="0" w:oddVBand="0" w:evenVBand="0" w:oddHBand="1" w:evenHBand="0" w:firstRowFirstColumn="0" w:firstRowLastColumn="0" w:lastRowFirstColumn="0" w:lastRowLastColumn="0"/>
            </w:pPr>
            <w:r w:rsidRPr="00ED447E">
              <w:t>-20≥ΔSRS-RSRP&gt;-22</w:t>
            </w:r>
          </w:p>
        </w:tc>
        <w:tc>
          <w:tcPr>
            <w:tcW w:w="608" w:type="dxa"/>
            <w:hideMark/>
          </w:tcPr>
          <w:p w14:paraId="030664E3" w14:textId="77777777" w:rsidR="00ED447E" w:rsidRPr="00ED447E" w:rsidRDefault="00ED447E" w:rsidP="00ED447E">
            <w:pPr>
              <w:spacing w:after="0"/>
              <w:jc w:val="both"/>
              <w:cnfStyle w:val="000000100000" w:firstRow="0" w:lastRow="0" w:firstColumn="0" w:lastColumn="0" w:oddVBand="0" w:evenVBand="0" w:oddHBand="1" w:evenHBand="0" w:firstRowFirstColumn="0" w:firstRowLastColumn="0" w:lastRowFirstColumn="0" w:lastRowLastColumn="0"/>
            </w:pPr>
            <w:r w:rsidRPr="00ED447E">
              <w:t>dB</w:t>
            </w:r>
          </w:p>
        </w:tc>
      </w:tr>
      <w:tr w:rsidR="00ED447E" w:rsidRPr="00ED447E" w14:paraId="2BDF46EF" w14:textId="77777777" w:rsidTr="00374767">
        <w:trPr>
          <w:trHeight w:val="284"/>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1E14EF43" w14:textId="77777777" w:rsidR="00ED447E" w:rsidRPr="00ED447E" w:rsidRDefault="00ED447E" w:rsidP="00ED447E">
            <w:pPr>
              <w:spacing w:after="0"/>
              <w:jc w:val="both"/>
            </w:pPr>
            <w:r w:rsidRPr="00ED447E">
              <w:t>DIFF_SRS-RSRP_11</w:t>
            </w:r>
          </w:p>
        </w:tc>
        <w:tc>
          <w:tcPr>
            <w:tcW w:w="4183" w:type="dxa"/>
            <w:hideMark/>
          </w:tcPr>
          <w:p w14:paraId="242BA1FA" w14:textId="77777777" w:rsidR="00ED447E" w:rsidRPr="00ED447E" w:rsidRDefault="00ED447E" w:rsidP="00374767">
            <w:pPr>
              <w:spacing w:after="0"/>
              <w:jc w:val="center"/>
              <w:cnfStyle w:val="000000000000" w:firstRow="0" w:lastRow="0" w:firstColumn="0" w:lastColumn="0" w:oddVBand="0" w:evenVBand="0" w:oddHBand="0" w:evenHBand="0" w:firstRowFirstColumn="0" w:firstRowLastColumn="0" w:lastRowFirstColumn="0" w:lastRowLastColumn="0"/>
            </w:pPr>
            <w:r w:rsidRPr="00ED447E">
              <w:t>-22≥ΔSRS-RSRP&gt;-24</w:t>
            </w:r>
          </w:p>
        </w:tc>
        <w:tc>
          <w:tcPr>
            <w:tcW w:w="608" w:type="dxa"/>
            <w:hideMark/>
          </w:tcPr>
          <w:p w14:paraId="38F1B5FC" w14:textId="77777777" w:rsidR="00ED447E" w:rsidRPr="00ED447E" w:rsidRDefault="00ED447E" w:rsidP="00ED447E">
            <w:pPr>
              <w:spacing w:after="0"/>
              <w:jc w:val="both"/>
              <w:cnfStyle w:val="000000000000" w:firstRow="0" w:lastRow="0" w:firstColumn="0" w:lastColumn="0" w:oddVBand="0" w:evenVBand="0" w:oddHBand="0" w:evenHBand="0" w:firstRowFirstColumn="0" w:firstRowLastColumn="0" w:lastRowFirstColumn="0" w:lastRowLastColumn="0"/>
            </w:pPr>
            <w:r w:rsidRPr="00ED447E">
              <w:t>dB</w:t>
            </w:r>
          </w:p>
        </w:tc>
      </w:tr>
      <w:tr w:rsidR="00ED447E" w:rsidRPr="00ED447E" w14:paraId="7BE2E006" w14:textId="77777777" w:rsidTr="00374767">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2FB1161E" w14:textId="77777777" w:rsidR="00ED447E" w:rsidRPr="00ED447E" w:rsidRDefault="00ED447E" w:rsidP="00ED447E">
            <w:pPr>
              <w:spacing w:after="0"/>
              <w:jc w:val="both"/>
            </w:pPr>
            <w:r w:rsidRPr="00ED447E">
              <w:t>DIFF_SRS-RSRP_12</w:t>
            </w:r>
          </w:p>
        </w:tc>
        <w:tc>
          <w:tcPr>
            <w:tcW w:w="4183" w:type="dxa"/>
            <w:hideMark/>
          </w:tcPr>
          <w:p w14:paraId="37AA47D4" w14:textId="77777777" w:rsidR="00ED447E" w:rsidRPr="00ED447E" w:rsidRDefault="00ED447E" w:rsidP="00374767">
            <w:pPr>
              <w:spacing w:after="0"/>
              <w:jc w:val="center"/>
              <w:cnfStyle w:val="000000100000" w:firstRow="0" w:lastRow="0" w:firstColumn="0" w:lastColumn="0" w:oddVBand="0" w:evenVBand="0" w:oddHBand="1" w:evenHBand="0" w:firstRowFirstColumn="0" w:firstRowLastColumn="0" w:lastRowFirstColumn="0" w:lastRowLastColumn="0"/>
            </w:pPr>
            <w:r w:rsidRPr="00ED447E">
              <w:t>-24≥ΔSRS-RSRP&gt;-26</w:t>
            </w:r>
          </w:p>
        </w:tc>
        <w:tc>
          <w:tcPr>
            <w:tcW w:w="608" w:type="dxa"/>
            <w:hideMark/>
          </w:tcPr>
          <w:p w14:paraId="1A925C12" w14:textId="77777777" w:rsidR="00ED447E" w:rsidRPr="00ED447E" w:rsidRDefault="00ED447E" w:rsidP="00ED447E">
            <w:pPr>
              <w:spacing w:after="0"/>
              <w:jc w:val="both"/>
              <w:cnfStyle w:val="000000100000" w:firstRow="0" w:lastRow="0" w:firstColumn="0" w:lastColumn="0" w:oddVBand="0" w:evenVBand="0" w:oddHBand="1" w:evenHBand="0" w:firstRowFirstColumn="0" w:firstRowLastColumn="0" w:lastRowFirstColumn="0" w:lastRowLastColumn="0"/>
            </w:pPr>
            <w:r w:rsidRPr="00ED447E">
              <w:t>dB</w:t>
            </w:r>
          </w:p>
        </w:tc>
      </w:tr>
      <w:tr w:rsidR="00ED447E" w:rsidRPr="00ED447E" w14:paraId="6F451BDB" w14:textId="77777777" w:rsidTr="00374767">
        <w:trPr>
          <w:trHeight w:val="284"/>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49B93CF1" w14:textId="77777777" w:rsidR="00ED447E" w:rsidRPr="00ED447E" w:rsidRDefault="00ED447E" w:rsidP="00ED447E">
            <w:pPr>
              <w:spacing w:after="0"/>
              <w:jc w:val="both"/>
            </w:pPr>
            <w:r w:rsidRPr="00ED447E">
              <w:t>DIFF_SRS-RSRP_13</w:t>
            </w:r>
          </w:p>
        </w:tc>
        <w:tc>
          <w:tcPr>
            <w:tcW w:w="4183" w:type="dxa"/>
            <w:hideMark/>
          </w:tcPr>
          <w:p w14:paraId="6263BFA4" w14:textId="77777777" w:rsidR="00ED447E" w:rsidRPr="00ED447E" w:rsidRDefault="00ED447E" w:rsidP="00374767">
            <w:pPr>
              <w:spacing w:after="0"/>
              <w:jc w:val="center"/>
              <w:cnfStyle w:val="000000000000" w:firstRow="0" w:lastRow="0" w:firstColumn="0" w:lastColumn="0" w:oddVBand="0" w:evenVBand="0" w:oddHBand="0" w:evenHBand="0" w:firstRowFirstColumn="0" w:firstRowLastColumn="0" w:lastRowFirstColumn="0" w:lastRowLastColumn="0"/>
            </w:pPr>
            <w:r w:rsidRPr="00ED447E">
              <w:t>-26≥ΔSRS-RSRP&gt;-28</w:t>
            </w:r>
          </w:p>
        </w:tc>
        <w:tc>
          <w:tcPr>
            <w:tcW w:w="608" w:type="dxa"/>
            <w:hideMark/>
          </w:tcPr>
          <w:p w14:paraId="27BBEB78" w14:textId="77777777" w:rsidR="00ED447E" w:rsidRPr="00ED447E" w:rsidRDefault="00ED447E" w:rsidP="00ED447E">
            <w:pPr>
              <w:spacing w:after="0"/>
              <w:jc w:val="both"/>
              <w:cnfStyle w:val="000000000000" w:firstRow="0" w:lastRow="0" w:firstColumn="0" w:lastColumn="0" w:oddVBand="0" w:evenVBand="0" w:oddHBand="0" w:evenHBand="0" w:firstRowFirstColumn="0" w:firstRowLastColumn="0" w:lastRowFirstColumn="0" w:lastRowLastColumn="0"/>
            </w:pPr>
            <w:r w:rsidRPr="00ED447E">
              <w:t>dB</w:t>
            </w:r>
          </w:p>
        </w:tc>
      </w:tr>
      <w:tr w:rsidR="00ED447E" w:rsidRPr="00ED447E" w14:paraId="5BC5A911" w14:textId="77777777" w:rsidTr="00374767">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494A826A" w14:textId="77777777" w:rsidR="00ED447E" w:rsidRPr="00ED447E" w:rsidRDefault="00ED447E" w:rsidP="00ED447E">
            <w:pPr>
              <w:spacing w:after="0"/>
              <w:jc w:val="both"/>
            </w:pPr>
            <w:r w:rsidRPr="00ED447E">
              <w:t>DIFF_SRS-RSRP_14</w:t>
            </w:r>
          </w:p>
        </w:tc>
        <w:tc>
          <w:tcPr>
            <w:tcW w:w="4183" w:type="dxa"/>
            <w:hideMark/>
          </w:tcPr>
          <w:p w14:paraId="4A79FF0A" w14:textId="77777777" w:rsidR="00ED447E" w:rsidRPr="00ED447E" w:rsidRDefault="00ED447E" w:rsidP="00374767">
            <w:pPr>
              <w:spacing w:after="0"/>
              <w:jc w:val="center"/>
              <w:cnfStyle w:val="000000100000" w:firstRow="0" w:lastRow="0" w:firstColumn="0" w:lastColumn="0" w:oddVBand="0" w:evenVBand="0" w:oddHBand="1" w:evenHBand="0" w:firstRowFirstColumn="0" w:firstRowLastColumn="0" w:lastRowFirstColumn="0" w:lastRowLastColumn="0"/>
            </w:pPr>
            <w:r w:rsidRPr="00ED447E">
              <w:t>-28≥ΔSRS-RSRP&gt;-30</w:t>
            </w:r>
          </w:p>
        </w:tc>
        <w:tc>
          <w:tcPr>
            <w:tcW w:w="608" w:type="dxa"/>
            <w:hideMark/>
          </w:tcPr>
          <w:p w14:paraId="4539F701" w14:textId="77777777" w:rsidR="00ED447E" w:rsidRPr="00ED447E" w:rsidRDefault="00ED447E" w:rsidP="00ED447E">
            <w:pPr>
              <w:spacing w:after="0"/>
              <w:jc w:val="both"/>
              <w:cnfStyle w:val="000000100000" w:firstRow="0" w:lastRow="0" w:firstColumn="0" w:lastColumn="0" w:oddVBand="0" w:evenVBand="0" w:oddHBand="1" w:evenHBand="0" w:firstRowFirstColumn="0" w:firstRowLastColumn="0" w:lastRowFirstColumn="0" w:lastRowLastColumn="0"/>
            </w:pPr>
            <w:r w:rsidRPr="00ED447E">
              <w:t>dB</w:t>
            </w:r>
          </w:p>
        </w:tc>
      </w:tr>
      <w:tr w:rsidR="00ED447E" w:rsidRPr="00ED447E" w14:paraId="378878DB" w14:textId="77777777" w:rsidTr="00374767">
        <w:trPr>
          <w:trHeight w:val="284"/>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48F3EADC" w14:textId="77777777" w:rsidR="00ED447E" w:rsidRPr="00ED447E" w:rsidRDefault="00ED447E" w:rsidP="00ED447E">
            <w:pPr>
              <w:spacing w:after="0"/>
              <w:jc w:val="both"/>
            </w:pPr>
            <w:r w:rsidRPr="00ED447E">
              <w:t>DIFF_SRS-RSRP_15</w:t>
            </w:r>
          </w:p>
        </w:tc>
        <w:tc>
          <w:tcPr>
            <w:tcW w:w="4183" w:type="dxa"/>
            <w:hideMark/>
          </w:tcPr>
          <w:p w14:paraId="5085D329" w14:textId="77777777" w:rsidR="00ED447E" w:rsidRPr="00ED447E" w:rsidRDefault="00ED447E" w:rsidP="00374767">
            <w:pPr>
              <w:spacing w:after="0"/>
              <w:jc w:val="center"/>
              <w:cnfStyle w:val="000000000000" w:firstRow="0" w:lastRow="0" w:firstColumn="0" w:lastColumn="0" w:oddVBand="0" w:evenVBand="0" w:oddHBand="0" w:evenHBand="0" w:firstRowFirstColumn="0" w:firstRowLastColumn="0" w:lastRowFirstColumn="0" w:lastRowLastColumn="0"/>
            </w:pPr>
            <w:r w:rsidRPr="00ED447E">
              <w:t>-30≥ΔSRS-RSRP</w:t>
            </w:r>
          </w:p>
        </w:tc>
        <w:tc>
          <w:tcPr>
            <w:tcW w:w="608" w:type="dxa"/>
            <w:hideMark/>
          </w:tcPr>
          <w:p w14:paraId="3902B28C" w14:textId="77777777" w:rsidR="00ED447E" w:rsidRPr="00ED447E" w:rsidRDefault="00ED447E" w:rsidP="00ED447E">
            <w:pPr>
              <w:spacing w:after="0"/>
              <w:jc w:val="both"/>
              <w:cnfStyle w:val="000000000000" w:firstRow="0" w:lastRow="0" w:firstColumn="0" w:lastColumn="0" w:oddVBand="0" w:evenVBand="0" w:oddHBand="0" w:evenHBand="0" w:firstRowFirstColumn="0" w:firstRowLastColumn="0" w:lastRowFirstColumn="0" w:lastRowLastColumn="0"/>
            </w:pPr>
            <w:r w:rsidRPr="00ED447E">
              <w:t>dB</w:t>
            </w:r>
          </w:p>
        </w:tc>
      </w:tr>
    </w:tbl>
    <w:p w14:paraId="099134CA" w14:textId="77777777" w:rsidR="00ED447E" w:rsidRPr="00ED447E" w:rsidRDefault="00ED447E" w:rsidP="00374767">
      <w:pPr>
        <w:jc w:val="center"/>
        <w:rPr>
          <w:lang w:val="en-US"/>
        </w:rPr>
      </w:pPr>
      <w:r w:rsidRPr="00ED447E">
        <w:rPr>
          <w:b/>
          <w:bCs/>
          <w:lang w:val="en-US"/>
        </w:rPr>
        <w:t>Table 2: Reporting mapping of differential L1-CLI-RSSI</w:t>
      </w:r>
    </w:p>
    <w:tbl>
      <w:tblPr>
        <w:tblStyle w:val="GridTable4-Accent5"/>
        <w:tblW w:w="0" w:type="auto"/>
        <w:jc w:val="center"/>
        <w:tblLook w:val="04A0" w:firstRow="1" w:lastRow="0" w:firstColumn="1" w:lastColumn="0" w:noHBand="0" w:noVBand="1"/>
        <w:tblCaption w:val=""/>
        <w:tblDescription w:val=""/>
      </w:tblPr>
      <w:tblGrid>
        <w:gridCol w:w="2547"/>
        <w:gridCol w:w="4128"/>
        <w:gridCol w:w="620"/>
      </w:tblGrid>
      <w:tr w:rsidR="00374767" w:rsidRPr="00ED447E" w14:paraId="05465205" w14:textId="77777777" w:rsidTr="00374767">
        <w:trPr>
          <w:cnfStyle w:val="100000000000" w:firstRow="1" w:lastRow="0" w:firstColumn="0" w:lastColumn="0" w:oddVBand="0" w:evenVBand="0" w:oddHBand="0" w:evenHBand="0" w:firstRowFirstColumn="0" w:firstRowLastColumn="0" w:lastRowFirstColumn="0" w:lastRowLastColumn="0"/>
          <w:trHeight w:val="594"/>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22A2EAF2" w14:textId="77777777" w:rsidR="00ED447E" w:rsidRPr="00ED447E" w:rsidRDefault="00ED447E" w:rsidP="00ED447E">
            <w:pPr>
              <w:spacing w:after="0"/>
              <w:jc w:val="both"/>
            </w:pPr>
            <w:r w:rsidRPr="00ED447E">
              <w:t>Reported value</w:t>
            </w:r>
          </w:p>
        </w:tc>
        <w:tc>
          <w:tcPr>
            <w:tcW w:w="4128" w:type="dxa"/>
            <w:hideMark/>
          </w:tcPr>
          <w:p w14:paraId="5F1C1D47" w14:textId="77777777" w:rsidR="00ED447E" w:rsidRPr="00ED447E" w:rsidRDefault="00ED447E" w:rsidP="00374767">
            <w:pPr>
              <w:spacing w:after="0"/>
              <w:jc w:val="center"/>
              <w:cnfStyle w:val="100000000000" w:firstRow="1" w:lastRow="0" w:firstColumn="0" w:lastColumn="0" w:oddVBand="0" w:evenVBand="0" w:oddHBand="0" w:evenHBand="0" w:firstRowFirstColumn="0" w:firstRowLastColumn="0" w:lastRowFirstColumn="0" w:lastRowLastColumn="0"/>
            </w:pPr>
            <w:r w:rsidRPr="00ED447E">
              <w:t>Measured quantity value (difference in measured CLI-RSSI from strongest CLI-RSSI)</w:t>
            </w:r>
          </w:p>
        </w:tc>
        <w:tc>
          <w:tcPr>
            <w:tcW w:w="620" w:type="dxa"/>
            <w:hideMark/>
          </w:tcPr>
          <w:p w14:paraId="549C250D" w14:textId="77777777" w:rsidR="00ED447E" w:rsidRPr="00ED447E" w:rsidRDefault="00ED447E" w:rsidP="00ED447E">
            <w:pPr>
              <w:spacing w:after="0"/>
              <w:jc w:val="both"/>
              <w:cnfStyle w:val="100000000000" w:firstRow="1" w:lastRow="0" w:firstColumn="0" w:lastColumn="0" w:oddVBand="0" w:evenVBand="0" w:oddHBand="0" w:evenHBand="0" w:firstRowFirstColumn="0" w:firstRowLastColumn="0" w:lastRowFirstColumn="0" w:lastRowLastColumn="0"/>
            </w:pPr>
            <w:r w:rsidRPr="00ED447E">
              <w:t>Unit</w:t>
            </w:r>
          </w:p>
        </w:tc>
      </w:tr>
      <w:tr w:rsidR="00374767" w:rsidRPr="00ED447E" w14:paraId="3CFCECBD" w14:textId="77777777" w:rsidTr="00374767">
        <w:trPr>
          <w:cnfStyle w:val="000000100000" w:firstRow="0" w:lastRow="0" w:firstColumn="0" w:lastColumn="0" w:oddVBand="0" w:evenVBand="0" w:oddHBand="1" w:evenHBand="0" w:firstRowFirstColumn="0" w:firstRowLastColumn="0" w:lastRowFirstColumn="0" w:lastRowLastColumn="0"/>
          <w:trHeight w:val="296"/>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75C54BAD" w14:textId="77777777" w:rsidR="00ED447E" w:rsidRPr="00ED447E" w:rsidRDefault="00ED447E" w:rsidP="00ED447E">
            <w:pPr>
              <w:spacing w:after="0"/>
              <w:jc w:val="both"/>
            </w:pPr>
            <w:r w:rsidRPr="00ED447E">
              <w:t>DIFF_CLI-RSSI_0</w:t>
            </w:r>
          </w:p>
        </w:tc>
        <w:tc>
          <w:tcPr>
            <w:tcW w:w="4128" w:type="dxa"/>
            <w:hideMark/>
          </w:tcPr>
          <w:p w14:paraId="2CF51F17" w14:textId="77777777" w:rsidR="00ED447E" w:rsidRPr="00ED447E" w:rsidRDefault="00ED447E" w:rsidP="00374767">
            <w:pPr>
              <w:spacing w:after="0"/>
              <w:jc w:val="center"/>
              <w:cnfStyle w:val="000000100000" w:firstRow="0" w:lastRow="0" w:firstColumn="0" w:lastColumn="0" w:oddVBand="0" w:evenVBand="0" w:oddHBand="1" w:evenHBand="0" w:firstRowFirstColumn="0" w:firstRowLastColumn="0" w:lastRowFirstColumn="0" w:lastRowLastColumn="0"/>
            </w:pPr>
            <w:r w:rsidRPr="00ED447E">
              <w:t>0≥ΔCLI-RSSI&gt;-2</w:t>
            </w:r>
          </w:p>
        </w:tc>
        <w:tc>
          <w:tcPr>
            <w:tcW w:w="620" w:type="dxa"/>
            <w:hideMark/>
          </w:tcPr>
          <w:p w14:paraId="52B676EB" w14:textId="77777777" w:rsidR="00ED447E" w:rsidRPr="00ED447E" w:rsidRDefault="00ED447E" w:rsidP="00ED447E">
            <w:pPr>
              <w:spacing w:after="0"/>
              <w:jc w:val="both"/>
              <w:cnfStyle w:val="000000100000" w:firstRow="0" w:lastRow="0" w:firstColumn="0" w:lastColumn="0" w:oddVBand="0" w:evenVBand="0" w:oddHBand="1" w:evenHBand="0" w:firstRowFirstColumn="0" w:firstRowLastColumn="0" w:lastRowFirstColumn="0" w:lastRowLastColumn="0"/>
            </w:pPr>
            <w:r w:rsidRPr="00ED447E">
              <w:t>dB</w:t>
            </w:r>
          </w:p>
        </w:tc>
      </w:tr>
      <w:tr w:rsidR="00ED447E" w:rsidRPr="00ED447E" w14:paraId="6616909B" w14:textId="77777777" w:rsidTr="00374767">
        <w:trPr>
          <w:trHeight w:val="296"/>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4E12E08E" w14:textId="77777777" w:rsidR="00ED447E" w:rsidRPr="00ED447E" w:rsidRDefault="00ED447E" w:rsidP="00ED447E">
            <w:pPr>
              <w:spacing w:after="0"/>
              <w:jc w:val="both"/>
            </w:pPr>
            <w:r w:rsidRPr="00ED447E">
              <w:t>DIFF_CLI-RSSI_1</w:t>
            </w:r>
          </w:p>
        </w:tc>
        <w:tc>
          <w:tcPr>
            <w:tcW w:w="4128" w:type="dxa"/>
            <w:hideMark/>
          </w:tcPr>
          <w:p w14:paraId="453D95E1" w14:textId="77777777" w:rsidR="00ED447E" w:rsidRPr="00ED447E" w:rsidRDefault="00ED447E" w:rsidP="00374767">
            <w:pPr>
              <w:spacing w:after="0"/>
              <w:jc w:val="center"/>
              <w:cnfStyle w:val="000000000000" w:firstRow="0" w:lastRow="0" w:firstColumn="0" w:lastColumn="0" w:oddVBand="0" w:evenVBand="0" w:oddHBand="0" w:evenHBand="0" w:firstRowFirstColumn="0" w:firstRowLastColumn="0" w:lastRowFirstColumn="0" w:lastRowLastColumn="0"/>
            </w:pPr>
            <w:r w:rsidRPr="00ED447E">
              <w:t>-2≥ΔCLI-RSSI&gt;-4</w:t>
            </w:r>
          </w:p>
        </w:tc>
        <w:tc>
          <w:tcPr>
            <w:tcW w:w="620" w:type="dxa"/>
            <w:hideMark/>
          </w:tcPr>
          <w:p w14:paraId="66ABC0F6" w14:textId="77777777" w:rsidR="00ED447E" w:rsidRPr="00ED447E" w:rsidRDefault="00ED447E" w:rsidP="00ED447E">
            <w:pPr>
              <w:spacing w:after="0"/>
              <w:jc w:val="both"/>
              <w:cnfStyle w:val="000000000000" w:firstRow="0" w:lastRow="0" w:firstColumn="0" w:lastColumn="0" w:oddVBand="0" w:evenVBand="0" w:oddHBand="0" w:evenHBand="0" w:firstRowFirstColumn="0" w:firstRowLastColumn="0" w:lastRowFirstColumn="0" w:lastRowLastColumn="0"/>
            </w:pPr>
            <w:r w:rsidRPr="00ED447E">
              <w:t>dB</w:t>
            </w:r>
          </w:p>
        </w:tc>
      </w:tr>
      <w:tr w:rsidR="00374767" w:rsidRPr="00ED447E" w14:paraId="42BF260F" w14:textId="77777777" w:rsidTr="00374767">
        <w:trPr>
          <w:cnfStyle w:val="000000100000" w:firstRow="0" w:lastRow="0" w:firstColumn="0" w:lastColumn="0" w:oddVBand="0" w:evenVBand="0" w:oddHBand="1" w:evenHBand="0" w:firstRowFirstColumn="0" w:firstRowLastColumn="0" w:lastRowFirstColumn="0" w:lastRowLastColumn="0"/>
          <w:trHeight w:val="296"/>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0AB67216" w14:textId="77777777" w:rsidR="00ED447E" w:rsidRPr="00ED447E" w:rsidRDefault="00ED447E" w:rsidP="00ED447E">
            <w:pPr>
              <w:spacing w:after="0"/>
              <w:jc w:val="both"/>
            </w:pPr>
            <w:r w:rsidRPr="00ED447E">
              <w:t>DIFF_CLI-RSSI_2</w:t>
            </w:r>
          </w:p>
        </w:tc>
        <w:tc>
          <w:tcPr>
            <w:tcW w:w="4128" w:type="dxa"/>
            <w:hideMark/>
          </w:tcPr>
          <w:p w14:paraId="14437F6D" w14:textId="77777777" w:rsidR="00ED447E" w:rsidRPr="00ED447E" w:rsidRDefault="00ED447E" w:rsidP="00374767">
            <w:pPr>
              <w:spacing w:after="0"/>
              <w:jc w:val="center"/>
              <w:cnfStyle w:val="000000100000" w:firstRow="0" w:lastRow="0" w:firstColumn="0" w:lastColumn="0" w:oddVBand="0" w:evenVBand="0" w:oddHBand="1" w:evenHBand="0" w:firstRowFirstColumn="0" w:firstRowLastColumn="0" w:lastRowFirstColumn="0" w:lastRowLastColumn="0"/>
            </w:pPr>
            <w:r w:rsidRPr="00ED447E">
              <w:t>-4≥ΔCLI-RSSI&gt;-6</w:t>
            </w:r>
          </w:p>
        </w:tc>
        <w:tc>
          <w:tcPr>
            <w:tcW w:w="620" w:type="dxa"/>
            <w:hideMark/>
          </w:tcPr>
          <w:p w14:paraId="7C7C2C5F" w14:textId="77777777" w:rsidR="00ED447E" w:rsidRPr="00ED447E" w:rsidRDefault="00ED447E" w:rsidP="00ED447E">
            <w:pPr>
              <w:spacing w:after="0"/>
              <w:jc w:val="both"/>
              <w:cnfStyle w:val="000000100000" w:firstRow="0" w:lastRow="0" w:firstColumn="0" w:lastColumn="0" w:oddVBand="0" w:evenVBand="0" w:oddHBand="1" w:evenHBand="0" w:firstRowFirstColumn="0" w:firstRowLastColumn="0" w:lastRowFirstColumn="0" w:lastRowLastColumn="0"/>
            </w:pPr>
            <w:r w:rsidRPr="00ED447E">
              <w:t>dB</w:t>
            </w:r>
          </w:p>
        </w:tc>
      </w:tr>
      <w:tr w:rsidR="00ED447E" w:rsidRPr="00ED447E" w14:paraId="3CCA62A0" w14:textId="77777777" w:rsidTr="00374767">
        <w:trPr>
          <w:trHeight w:val="296"/>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3A23D681" w14:textId="77777777" w:rsidR="00ED447E" w:rsidRPr="00ED447E" w:rsidRDefault="00ED447E" w:rsidP="00ED447E">
            <w:pPr>
              <w:spacing w:after="0"/>
              <w:jc w:val="both"/>
            </w:pPr>
            <w:r w:rsidRPr="00ED447E">
              <w:t>DIFF_CLI-RSSI_3</w:t>
            </w:r>
          </w:p>
        </w:tc>
        <w:tc>
          <w:tcPr>
            <w:tcW w:w="4128" w:type="dxa"/>
            <w:hideMark/>
          </w:tcPr>
          <w:p w14:paraId="0BE8F087" w14:textId="77777777" w:rsidR="00ED447E" w:rsidRPr="00ED447E" w:rsidRDefault="00ED447E" w:rsidP="00374767">
            <w:pPr>
              <w:spacing w:after="0"/>
              <w:jc w:val="center"/>
              <w:cnfStyle w:val="000000000000" w:firstRow="0" w:lastRow="0" w:firstColumn="0" w:lastColumn="0" w:oddVBand="0" w:evenVBand="0" w:oddHBand="0" w:evenHBand="0" w:firstRowFirstColumn="0" w:firstRowLastColumn="0" w:lastRowFirstColumn="0" w:lastRowLastColumn="0"/>
            </w:pPr>
            <w:r w:rsidRPr="00ED447E">
              <w:t>-6≥ΔCLI-RSSI&gt;-8</w:t>
            </w:r>
          </w:p>
        </w:tc>
        <w:tc>
          <w:tcPr>
            <w:tcW w:w="620" w:type="dxa"/>
            <w:hideMark/>
          </w:tcPr>
          <w:p w14:paraId="02602079" w14:textId="77777777" w:rsidR="00ED447E" w:rsidRPr="00ED447E" w:rsidRDefault="00ED447E" w:rsidP="00ED447E">
            <w:pPr>
              <w:spacing w:after="0"/>
              <w:jc w:val="both"/>
              <w:cnfStyle w:val="000000000000" w:firstRow="0" w:lastRow="0" w:firstColumn="0" w:lastColumn="0" w:oddVBand="0" w:evenVBand="0" w:oddHBand="0" w:evenHBand="0" w:firstRowFirstColumn="0" w:firstRowLastColumn="0" w:lastRowFirstColumn="0" w:lastRowLastColumn="0"/>
            </w:pPr>
            <w:r w:rsidRPr="00ED447E">
              <w:t>dB</w:t>
            </w:r>
          </w:p>
        </w:tc>
      </w:tr>
      <w:tr w:rsidR="00374767" w:rsidRPr="00ED447E" w14:paraId="42FBAA22" w14:textId="77777777" w:rsidTr="00374767">
        <w:trPr>
          <w:cnfStyle w:val="000000100000" w:firstRow="0" w:lastRow="0" w:firstColumn="0" w:lastColumn="0" w:oddVBand="0" w:evenVBand="0" w:oddHBand="1" w:evenHBand="0" w:firstRowFirstColumn="0" w:firstRowLastColumn="0" w:lastRowFirstColumn="0" w:lastRowLastColumn="0"/>
          <w:trHeight w:val="296"/>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3B367576" w14:textId="77777777" w:rsidR="00ED447E" w:rsidRPr="00ED447E" w:rsidRDefault="00ED447E" w:rsidP="00ED447E">
            <w:pPr>
              <w:spacing w:after="0"/>
              <w:jc w:val="both"/>
            </w:pPr>
            <w:r w:rsidRPr="00ED447E">
              <w:t>DIFF_CLI-RSSI_4</w:t>
            </w:r>
          </w:p>
        </w:tc>
        <w:tc>
          <w:tcPr>
            <w:tcW w:w="4128" w:type="dxa"/>
            <w:hideMark/>
          </w:tcPr>
          <w:p w14:paraId="3344F879" w14:textId="77777777" w:rsidR="00ED447E" w:rsidRPr="00ED447E" w:rsidRDefault="00ED447E" w:rsidP="00374767">
            <w:pPr>
              <w:spacing w:after="0"/>
              <w:jc w:val="center"/>
              <w:cnfStyle w:val="000000100000" w:firstRow="0" w:lastRow="0" w:firstColumn="0" w:lastColumn="0" w:oddVBand="0" w:evenVBand="0" w:oddHBand="1" w:evenHBand="0" w:firstRowFirstColumn="0" w:firstRowLastColumn="0" w:lastRowFirstColumn="0" w:lastRowLastColumn="0"/>
            </w:pPr>
            <w:r w:rsidRPr="00ED447E">
              <w:t>-8≥ΔCLI-RSSI&gt;-10</w:t>
            </w:r>
          </w:p>
        </w:tc>
        <w:tc>
          <w:tcPr>
            <w:tcW w:w="620" w:type="dxa"/>
            <w:hideMark/>
          </w:tcPr>
          <w:p w14:paraId="77FD142B" w14:textId="77777777" w:rsidR="00ED447E" w:rsidRPr="00ED447E" w:rsidRDefault="00ED447E" w:rsidP="00ED447E">
            <w:pPr>
              <w:spacing w:after="0"/>
              <w:jc w:val="both"/>
              <w:cnfStyle w:val="000000100000" w:firstRow="0" w:lastRow="0" w:firstColumn="0" w:lastColumn="0" w:oddVBand="0" w:evenVBand="0" w:oddHBand="1" w:evenHBand="0" w:firstRowFirstColumn="0" w:firstRowLastColumn="0" w:lastRowFirstColumn="0" w:lastRowLastColumn="0"/>
            </w:pPr>
            <w:r w:rsidRPr="00ED447E">
              <w:t>dB</w:t>
            </w:r>
          </w:p>
        </w:tc>
      </w:tr>
      <w:tr w:rsidR="00ED447E" w:rsidRPr="00ED447E" w14:paraId="7B24B798" w14:textId="77777777" w:rsidTr="00374767">
        <w:trPr>
          <w:trHeight w:val="296"/>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4BBAC593" w14:textId="77777777" w:rsidR="00ED447E" w:rsidRPr="00ED447E" w:rsidRDefault="00ED447E" w:rsidP="00ED447E">
            <w:pPr>
              <w:spacing w:after="0"/>
              <w:jc w:val="both"/>
            </w:pPr>
            <w:r w:rsidRPr="00ED447E">
              <w:t>DIFF_CLI-RSSI_5</w:t>
            </w:r>
          </w:p>
        </w:tc>
        <w:tc>
          <w:tcPr>
            <w:tcW w:w="4128" w:type="dxa"/>
            <w:hideMark/>
          </w:tcPr>
          <w:p w14:paraId="573A6F78" w14:textId="77777777" w:rsidR="00ED447E" w:rsidRPr="00ED447E" w:rsidRDefault="00ED447E" w:rsidP="00374767">
            <w:pPr>
              <w:spacing w:after="0"/>
              <w:jc w:val="center"/>
              <w:cnfStyle w:val="000000000000" w:firstRow="0" w:lastRow="0" w:firstColumn="0" w:lastColumn="0" w:oddVBand="0" w:evenVBand="0" w:oddHBand="0" w:evenHBand="0" w:firstRowFirstColumn="0" w:firstRowLastColumn="0" w:lastRowFirstColumn="0" w:lastRowLastColumn="0"/>
            </w:pPr>
            <w:r w:rsidRPr="00ED447E">
              <w:t>-10≥ΔCLI-RSSI&gt;-12</w:t>
            </w:r>
          </w:p>
        </w:tc>
        <w:tc>
          <w:tcPr>
            <w:tcW w:w="620" w:type="dxa"/>
            <w:hideMark/>
          </w:tcPr>
          <w:p w14:paraId="77D32AFA" w14:textId="77777777" w:rsidR="00ED447E" w:rsidRPr="00ED447E" w:rsidRDefault="00ED447E" w:rsidP="00ED447E">
            <w:pPr>
              <w:spacing w:after="0"/>
              <w:jc w:val="both"/>
              <w:cnfStyle w:val="000000000000" w:firstRow="0" w:lastRow="0" w:firstColumn="0" w:lastColumn="0" w:oddVBand="0" w:evenVBand="0" w:oddHBand="0" w:evenHBand="0" w:firstRowFirstColumn="0" w:firstRowLastColumn="0" w:lastRowFirstColumn="0" w:lastRowLastColumn="0"/>
            </w:pPr>
            <w:r w:rsidRPr="00ED447E">
              <w:t>dB</w:t>
            </w:r>
          </w:p>
        </w:tc>
      </w:tr>
      <w:tr w:rsidR="00374767" w:rsidRPr="00ED447E" w14:paraId="13D7347B" w14:textId="77777777" w:rsidTr="00374767">
        <w:trPr>
          <w:cnfStyle w:val="000000100000" w:firstRow="0" w:lastRow="0" w:firstColumn="0" w:lastColumn="0" w:oddVBand="0" w:evenVBand="0" w:oddHBand="1" w:evenHBand="0" w:firstRowFirstColumn="0" w:firstRowLastColumn="0" w:lastRowFirstColumn="0" w:lastRowLastColumn="0"/>
          <w:trHeight w:val="296"/>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4AA44F4F" w14:textId="77777777" w:rsidR="00ED447E" w:rsidRPr="00ED447E" w:rsidRDefault="00ED447E" w:rsidP="00ED447E">
            <w:pPr>
              <w:spacing w:after="0"/>
              <w:jc w:val="both"/>
            </w:pPr>
            <w:r w:rsidRPr="00ED447E">
              <w:t>DIFF_CLI-RSSI_6</w:t>
            </w:r>
          </w:p>
        </w:tc>
        <w:tc>
          <w:tcPr>
            <w:tcW w:w="4128" w:type="dxa"/>
            <w:hideMark/>
          </w:tcPr>
          <w:p w14:paraId="1C8364BD" w14:textId="77777777" w:rsidR="00ED447E" w:rsidRPr="00ED447E" w:rsidRDefault="00ED447E" w:rsidP="00374767">
            <w:pPr>
              <w:spacing w:after="0"/>
              <w:jc w:val="center"/>
              <w:cnfStyle w:val="000000100000" w:firstRow="0" w:lastRow="0" w:firstColumn="0" w:lastColumn="0" w:oddVBand="0" w:evenVBand="0" w:oddHBand="1" w:evenHBand="0" w:firstRowFirstColumn="0" w:firstRowLastColumn="0" w:lastRowFirstColumn="0" w:lastRowLastColumn="0"/>
            </w:pPr>
            <w:r w:rsidRPr="00ED447E">
              <w:t>-12≥ΔCLI-RSSI&gt;-14</w:t>
            </w:r>
          </w:p>
        </w:tc>
        <w:tc>
          <w:tcPr>
            <w:tcW w:w="620" w:type="dxa"/>
            <w:hideMark/>
          </w:tcPr>
          <w:p w14:paraId="77BC74BB" w14:textId="77777777" w:rsidR="00ED447E" w:rsidRPr="00ED447E" w:rsidRDefault="00ED447E" w:rsidP="00ED447E">
            <w:pPr>
              <w:spacing w:after="0"/>
              <w:jc w:val="both"/>
              <w:cnfStyle w:val="000000100000" w:firstRow="0" w:lastRow="0" w:firstColumn="0" w:lastColumn="0" w:oddVBand="0" w:evenVBand="0" w:oddHBand="1" w:evenHBand="0" w:firstRowFirstColumn="0" w:firstRowLastColumn="0" w:lastRowFirstColumn="0" w:lastRowLastColumn="0"/>
            </w:pPr>
            <w:r w:rsidRPr="00ED447E">
              <w:t>dB</w:t>
            </w:r>
          </w:p>
        </w:tc>
      </w:tr>
      <w:tr w:rsidR="00ED447E" w:rsidRPr="00ED447E" w14:paraId="18D23366" w14:textId="77777777" w:rsidTr="00374767">
        <w:trPr>
          <w:trHeight w:val="296"/>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4205009D" w14:textId="77777777" w:rsidR="00ED447E" w:rsidRPr="00ED447E" w:rsidRDefault="00ED447E" w:rsidP="00ED447E">
            <w:pPr>
              <w:spacing w:after="0"/>
              <w:jc w:val="both"/>
            </w:pPr>
            <w:r w:rsidRPr="00ED447E">
              <w:t>DIFF_CLI-RSSI_7</w:t>
            </w:r>
          </w:p>
        </w:tc>
        <w:tc>
          <w:tcPr>
            <w:tcW w:w="4128" w:type="dxa"/>
            <w:hideMark/>
          </w:tcPr>
          <w:p w14:paraId="54F56E23" w14:textId="77777777" w:rsidR="00ED447E" w:rsidRPr="00ED447E" w:rsidRDefault="00ED447E" w:rsidP="00374767">
            <w:pPr>
              <w:spacing w:after="0"/>
              <w:jc w:val="center"/>
              <w:cnfStyle w:val="000000000000" w:firstRow="0" w:lastRow="0" w:firstColumn="0" w:lastColumn="0" w:oddVBand="0" w:evenVBand="0" w:oddHBand="0" w:evenHBand="0" w:firstRowFirstColumn="0" w:firstRowLastColumn="0" w:lastRowFirstColumn="0" w:lastRowLastColumn="0"/>
            </w:pPr>
            <w:r w:rsidRPr="00ED447E">
              <w:t>-14≥ΔCLI-RSSI&gt;-16</w:t>
            </w:r>
          </w:p>
        </w:tc>
        <w:tc>
          <w:tcPr>
            <w:tcW w:w="620" w:type="dxa"/>
            <w:hideMark/>
          </w:tcPr>
          <w:p w14:paraId="668F0C27" w14:textId="77777777" w:rsidR="00ED447E" w:rsidRPr="00ED447E" w:rsidRDefault="00ED447E" w:rsidP="00ED447E">
            <w:pPr>
              <w:spacing w:after="0"/>
              <w:jc w:val="both"/>
              <w:cnfStyle w:val="000000000000" w:firstRow="0" w:lastRow="0" w:firstColumn="0" w:lastColumn="0" w:oddVBand="0" w:evenVBand="0" w:oddHBand="0" w:evenHBand="0" w:firstRowFirstColumn="0" w:firstRowLastColumn="0" w:lastRowFirstColumn="0" w:lastRowLastColumn="0"/>
            </w:pPr>
            <w:r w:rsidRPr="00ED447E">
              <w:t>dB</w:t>
            </w:r>
          </w:p>
        </w:tc>
      </w:tr>
      <w:tr w:rsidR="00374767" w:rsidRPr="00ED447E" w14:paraId="44385976" w14:textId="77777777" w:rsidTr="00374767">
        <w:trPr>
          <w:cnfStyle w:val="000000100000" w:firstRow="0" w:lastRow="0" w:firstColumn="0" w:lastColumn="0" w:oddVBand="0" w:evenVBand="0" w:oddHBand="1" w:evenHBand="0" w:firstRowFirstColumn="0" w:firstRowLastColumn="0" w:lastRowFirstColumn="0" w:lastRowLastColumn="0"/>
          <w:trHeight w:val="296"/>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530A93DD" w14:textId="77777777" w:rsidR="00ED447E" w:rsidRPr="00ED447E" w:rsidRDefault="00ED447E" w:rsidP="00ED447E">
            <w:pPr>
              <w:spacing w:after="0"/>
              <w:jc w:val="both"/>
            </w:pPr>
            <w:r w:rsidRPr="00ED447E">
              <w:t>DIFF_CLI-RSSI_8</w:t>
            </w:r>
          </w:p>
        </w:tc>
        <w:tc>
          <w:tcPr>
            <w:tcW w:w="4128" w:type="dxa"/>
            <w:hideMark/>
          </w:tcPr>
          <w:p w14:paraId="57D76DE2" w14:textId="77777777" w:rsidR="00ED447E" w:rsidRPr="00ED447E" w:rsidRDefault="00ED447E" w:rsidP="00374767">
            <w:pPr>
              <w:spacing w:after="0"/>
              <w:jc w:val="center"/>
              <w:cnfStyle w:val="000000100000" w:firstRow="0" w:lastRow="0" w:firstColumn="0" w:lastColumn="0" w:oddVBand="0" w:evenVBand="0" w:oddHBand="1" w:evenHBand="0" w:firstRowFirstColumn="0" w:firstRowLastColumn="0" w:lastRowFirstColumn="0" w:lastRowLastColumn="0"/>
            </w:pPr>
            <w:r w:rsidRPr="00ED447E">
              <w:t>-16≥ΔCLI-RSSI&gt;-18</w:t>
            </w:r>
          </w:p>
        </w:tc>
        <w:tc>
          <w:tcPr>
            <w:tcW w:w="620" w:type="dxa"/>
            <w:hideMark/>
          </w:tcPr>
          <w:p w14:paraId="7E9F66D1" w14:textId="77777777" w:rsidR="00ED447E" w:rsidRPr="00ED447E" w:rsidRDefault="00ED447E" w:rsidP="00ED447E">
            <w:pPr>
              <w:spacing w:after="0"/>
              <w:jc w:val="both"/>
              <w:cnfStyle w:val="000000100000" w:firstRow="0" w:lastRow="0" w:firstColumn="0" w:lastColumn="0" w:oddVBand="0" w:evenVBand="0" w:oddHBand="1" w:evenHBand="0" w:firstRowFirstColumn="0" w:firstRowLastColumn="0" w:lastRowFirstColumn="0" w:lastRowLastColumn="0"/>
            </w:pPr>
            <w:r w:rsidRPr="00ED447E">
              <w:t>dB</w:t>
            </w:r>
          </w:p>
        </w:tc>
      </w:tr>
      <w:tr w:rsidR="00ED447E" w:rsidRPr="00ED447E" w14:paraId="6655D134" w14:textId="77777777" w:rsidTr="00374767">
        <w:trPr>
          <w:trHeight w:val="296"/>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40CCCF52" w14:textId="77777777" w:rsidR="00ED447E" w:rsidRPr="00ED447E" w:rsidRDefault="00ED447E" w:rsidP="00ED447E">
            <w:pPr>
              <w:spacing w:after="0"/>
              <w:jc w:val="both"/>
            </w:pPr>
            <w:r w:rsidRPr="00ED447E">
              <w:lastRenderedPageBreak/>
              <w:t>DIFF_CLI-RSSI_9</w:t>
            </w:r>
          </w:p>
        </w:tc>
        <w:tc>
          <w:tcPr>
            <w:tcW w:w="4128" w:type="dxa"/>
            <w:hideMark/>
          </w:tcPr>
          <w:p w14:paraId="0C3A5343" w14:textId="77777777" w:rsidR="00ED447E" w:rsidRPr="00ED447E" w:rsidRDefault="00ED447E" w:rsidP="00374767">
            <w:pPr>
              <w:spacing w:after="0"/>
              <w:jc w:val="center"/>
              <w:cnfStyle w:val="000000000000" w:firstRow="0" w:lastRow="0" w:firstColumn="0" w:lastColumn="0" w:oddVBand="0" w:evenVBand="0" w:oddHBand="0" w:evenHBand="0" w:firstRowFirstColumn="0" w:firstRowLastColumn="0" w:lastRowFirstColumn="0" w:lastRowLastColumn="0"/>
            </w:pPr>
            <w:r w:rsidRPr="00ED447E">
              <w:t>-18≥ΔCLI-RSSI&gt;-20</w:t>
            </w:r>
          </w:p>
        </w:tc>
        <w:tc>
          <w:tcPr>
            <w:tcW w:w="620" w:type="dxa"/>
            <w:hideMark/>
          </w:tcPr>
          <w:p w14:paraId="3498D5FB" w14:textId="77777777" w:rsidR="00ED447E" w:rsidRPr="00ED447E" w:rsidRDefault="00ED447E" w:rsidP="00ED447E">
            <w:pPr>
              <w:spacing w:after="0"/>
              <w:jc w:val="both"/>
              <w:cnfStyle w:val="000000000000" w:firstRow="0" w:lastRow="0" w:firstColumn="0" w:lastColumn="0" w:oddVBand="0" w:evenVBand="0" w:oddHBand="0" w:evenHBand="0" w:firstRowFirstColumn="0" w:firstRowLastColumn="0" w:lastRowFirstColumn="0" w:lastRowLastColumn="0"/>
            </w:pPr>
            <w:r w:rsidRPr="00ED447E">
              <w:t>dB</w:t>
            </w:r>
          </w:p>
        </w:tc>
      </w:tr>
      <w:tr w:rsidR="00374767" w:rsidRPr="00ED447E" w14:paraId="6EE78704" w14:textId="77777777" w:rsidTr="00374767">
        <w:trPr>
          <w:cnfStyle w:val="000000100000" w:firstRow="0" w:lastRow="0" w:firstColumn="0" w:lastColumn="0" w:oddVBand="0" w:evenVBand="0" w:oddHBand="1" w:evenHBand="0" w:firstRowFirstColumn="0" w:firstRowLastColumn="0" w:lastRowFirstColumn="0" w:lastRowLastColumn="0"/>
          <w:trHeight w:val="296"/>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05479BA0" w14:textId="77777777" w:rsidR="00ED447E" w:rsidRPr="00ED447E" w:rsidRDefault="00ED447E" w:rsidP="00ED447E">
            <w:pPr>
              <w:spacing w:after="0"/>
              <w:jc w:val="both"/>
            </w:pPr>
            <w:r w:rsidRPr="00ED447E">
              <w:t>DIFF_CLI-RSSI_10</w:t>
            </w:r>
          </w:p>
        </w:tc>
        <w:tc>
          <w:tcPr>
            <w:tcW w:w="4128" w:type="dxa"/>
            <w:hideMark/>
          </w:tcPr>
          <w:p w14:paraId="2729F389" w14:textId="77777777" w:rsidR="00ED447E" w:rsidRPr="00ED447E" w:rsidRDefault="00ED447E" w:rsidP="00374767">
            <w:pPr>
              <w:spacing w:after="0"/>
              <w:jc w:val="center"/>
              <w:cnfStyle w:val="000000100000" w:firstRow="0" w:lastRow="0" w:firstColumn="0" w:lastColumn="0" w:oddVBand="0" w:evenVBand="0" w:oddHBand="1" w:evenHBand="0" w:firstRowFirstColumn="0" w:firstRowLastColumn="0" w:lastRowFirstColumn="0" w:lastRowLastColumn="0"/>
            </w:pPr>
            <w:r w:rsidRPr="00ED447E">
              <w:t>-20≥ΔCLI-RSSI&gt;-22</w:t>
            </w:r>
          </w:p>
        </w:tc>
        <w:tc>
          <w:tcPr>
            <w:tcW w:w="620" w:type="dxa"/>
            <w:hideMark/>
          </w:tcPr>
          <w:p w14:paraId="0F70A145" w14:textId="77777777" w:rsidR="00ED447E" w:rsidRPr="00ED447E" w:rsidRDefault="00ED447E" w:rsidP="00ED447E">
            <w:pPr>
              <w:spacing w:after="0"/>
              <w:jc w:val="both"/>
              <w:cnfStyle w:val="000000100000" w:firstRow="0" w:lastRow="0" w:firstColumn="0" w:lastColumn="0" w:oddVBand="0" w:evenVBand="0" w:oddHBand="1" w:evenHBand="0" w:firstRowFirstColumn="0" w:firstRowLastColumn="0" w:lastRowFirstColumn="0" w:lastRowLastColumn="0"/>
            </w:pPr>
            <w:r w:rsidRPr="00ED447E">
              <w:t>dB</w:t>
            </w:r>
          </w:p>
        </w:tc>
      </w:tr>
      <w:tr w:rsidR="00ED447E" w:rsidRPr="00ED447E" w14:paraId="51A36A7C" w14:textId="77777777" w:rsidTr="00374767">
        <w:trPr>
          <w:trHeight w:val="296"/>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43339213" w14:textId="77777777" w:rsidR="00ED447E" w:rsidRPr="00ED447E" w:rsidRDefault="00ED447E" w:rsidP="00ED447E">
            <w:pPr>
              <w:spacing w:after="0"/>
              <w:jc w:val="both"/>
            </w:pPr>
            <w:r w:rsidRPr="00ED447E">
              <w:t>DIFF_CLI-RSSI_11</w:t>
            </w:r>
          </w:p>
        </w:tc>
        <w:tc>
          <w:tcPr>
            <w:tcW w:w="4128" w:type="dxa"/>
            <w:hideMark/>
          </w:tcPr>
          <w:p w14:paraId="2C77B2DA" w14:textId="77777777" w:rsidR="00ED447E" w:rsidRPr="00ED447E" w:rsidRDefault="00ED447E" w:rsidP="00374767">
            <w:pPr>
              <w:spacing w:after="0"/>
              <w:jc w:val="center"/>
              <w:cnfStyle w:val="000000000000" w:firstRow="0" w:lastRow="0" w:firstColumn="0" w:lastColumn="0" w:oddVBand="0" w:evenVBand="0" w:oddHBand="0" w:evenHBand="0" w:firstRowFirstColumn="0" w:firstRowLastColumn="0" w:lastRowFirstColumn="0" w:lastRowLastColumn="0"/>
            </w:pPr>
            <w:r w:rsidRPr="00ED447E">
              <w:t>-22≥ΔCLI-RSSI&gt;-24</w:t>
            </w:r>
          </w:p>
        </w:tc>
        <w:tc>
          <w:tcPr>
            <w:tcW w:w="620" w:type="dxa"/>
            <w:hideMark/>
          </w:tcPr>
          <w:p w14:paraId="071527C5" w14:textId="77777777" w:rsidR="00ED447E" w:rsidRPr="00ED447E" w:rsidRDefault="00ED447E" w:rsidP="00ED447E">
            <w:pPr>
              <w:spacing w:after="0"/>
              <w:jc w:val="both"/>
              <w:cnfStyle w:val="000000000000" w:firstRow="0" w:lastRow="0" w:firstColumn="0" w:lastColumn="0" w:oddVBand="0" w:evenVBand="0" w:oddHBand="0" w:evenHBand="0" w:firstRowFirstColumn="0" w:firstRowLastColumn="0" w:lastRowFirstColumn="0" w:lastRowLastColumn="0"/>
            </w:pPr>
            <w:r w:rsidRPr="00ED447E">
              <w:t>dB</w:t>
            </w:r>
          </w:p>
        </w:tc>
      </w:tr>
      <w:tr w:rsidR="00374767" w:rsidRPr="00ED447E" w14:paraId="4CE1C290" w14:textId="77777777" w:rsidTr="00374767">
        <w:trPr>
          <w:cnfStyle w:val="000000100000" w:firstRow="0" w:lastRow="0" w:firstColumn="0" w:lastColumn="0" w:oddVBand="0" w:evenVBand="0" w:oddHBand="1" w:evenHBand="0" w:firstRowFirstColumn="0" w:firstRowLastColumn="0" w:lastRowFirstColumn="0" w:lastRowLastColumn="0"/>
          <w:trHeight w:val="296"/>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0539008D" w14:textId="77777777" w:rsidR="00ED447E" w:rsidRPr="00ED447E" w:rsidRDefault="00ED447E" w:rsidP="00ED447E">
            <w:pPr>
              <w:spacing w:after="0"/>
              <w:jc w:val="both"/>
            </w:pPr>
            <w:r w:rsidRPr="00ED447E">
              <w:t>DIFF_CLI-RSSI_12</w:t>
            </w:r>
          </w:p>
        </w:tc>
        <w:tc>
          <w:tcPr>
            <w:tcW w:w="4128" w:type="dxa"/>
            <w:hideMark/>
          </w:tcPr>
          <w:p w14:paraId="76D6CB1B" w14:textId="77777777" w:rsidR="00ED447E" w:rsidRPr="00ED447E" w:rsidRDefault="00ED447E" w:rsidP="00374767">
            <w:pPr>
              <w:spacing w:after="0"/>
              <w:jc w:val="center"/>
              <w:cnfStyle w:val="000000100000" w:firstRow="0" w:lastRow="0" w:firstColumn="0" w:lastColumn="0" w:oddVBand="0" w:evenVBand="0" w:oddHBand="1" w:evenHBand="0" w:firstRowFirstColumn="0" w:firstRowLastColumn="0" w:lastRowFirstColumn="0" w:lastRowLastColumn="0"/>
            </w:pPr>
            <w:r w:rsidRPr="00ED447E">
              <w:t>-24≥ΔCLI-RSSI&gt;-26</w:t>
            </w:r>
          </w:p>
        </w:tc>
        <w:tc>
          <w:tcPr>
            <w:tcW w:w="620" w:type="dxa"/>
            <w:hideMark/>
          </w:tcPr>
          <w:p w14:paraId="293AB941" w14:textId="77777777" w:rsidR="00ED447E" w:rsidRPr="00ED447E" w:rsidRDefault="00ED447E" w:rsidP="00ED447E">
            <w:pPr>
              <w:spacing w:after="0"/>
              <w:jc w:val="both"/>
              <w:cnfStyle w:val="000000100000" w:firstRow="0" w:lastRow="0" w:firstColumn="0" w:lastColumn="0" w:oddVBand="0" w:evenVBand="0" w:oddHBand="1" w:evenHBand="0" w:firstRowFirstColumn="0" w:firstRowLastColumn="0" w:lastRowFirstColumn="0" w:lastRowLastColumn="0"/>
            </w:pPr>
            <w:r w:rsidRPr="00ED447E">
              <w:t>dB</w:t>
            </w:r>
          </w:p>
        </w:tc>
      </w:tr>
      <w:tr w:rsidR="00ED447E" w:rsidRPr="00ED447E" w14:paraId="7B7FD8B1" w14:textId="77777777" w:rsidTr="00374767">
        <w:trPr>
          <w:trHeight w:val="296"/>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0BF1E0E3" w14:textId="77777777" w:rsidR="00ED447E" w:rsidRPr="00ED447E" w:rsidRDefault="00ED447E" w:rsidP="00ED447E">
            <w:pPr>
              <w:spacing w:after="0"/>
              <w:jc w:val="both"/>
            </w:pPr>
            <w:r w:rsidRPr="00ED447E">
              <w:t>DIFF_CLI-RSSI_13</w:t>
            </w:r>
          </w:p>
        </w:tc>
        <w:tc>
          <w:tcPr>
            <w:tcW w:w="4128" w:type="dxa"/>
            <w:hideMark/>
          </w:tcPr>
          <w:p w14:paraId="594D1E62" w14:textId="77777777" w:rsidR="00ED447E" w:rsidRPr="00ED447E" w:rsidRDefault="00ED447E" w:rsidP="00374767">
            <w:pPr>
              <w:spacing w:after="0"/>
              <w:jc w:val="center"/>
              <w:cnfStyle w:val="000000000000" w:firstRow="0" w:lastRow="0" w:firstColumn="0" w:lastColumn="0" w:oddVBand="0" w:evenVBand="0" w:oddHBand="0" w:evenHBand="0" w:firstRowFirstColumn="0" w:firstRowLastColumn="0" w:lastRowFirstColumn="0" w:lastRowLastColumn="0"/>
            </w:pPr>
            <w:r w:rsidRPr="00ED447E">
              <w:t>-26≥ΔCLI-RSSI&gt;-28</w:t>
            </w:r>
          </w:p>
        </w:tc>
        <w:tc>
          <w:tcPr>
            <w:tcW w:w="620" w:type="dxa"/>
            <w:hideMark/>
          </w:tcPr>
          <w:p w14:paraId="7E937F19" w14:textId="77777777" w:rsidR="00ED447E" w:rsidRPr="00ED447E" w:rsidRDefault="00ED447E" w:rsidP="00ED447E">
            <w:pPr>
              <w:spacing w:after="0"/>
              <w:jc w:val="both"/>
              <w:cnfStyle w:val="000000000000" w:firstRow="0" w:lastRow="0" w:firstColumn="0" w:lastColumn="0" w:oddVBand="0" w:evenVBand="0" w:oddHBand="0" w:evenHBand="0" w:firstRowFirstColumn="0" w:firstRowLastColumn="0" w:lastRowFirstColumn="0" w:lastRowLastColumn="0"/>
            </w:pPr>
            <w:r w:rsidRPr="00ED447E">
              <w:t>dB</w:t>
            </w:r>
          </w:p>
        </w:tc>
      </w:tr>
      <w:tr w:rsidR="00374767" w:rsidRPr="00ED447E" w14:paraId="4E915607" w14:textId="77777777" w:rsidTr="00374767">
        <w:trPr>
          <w:cnfStyle w:val="000000100000" w:firstRow="0" w:lastRow="0" w:firstColumn="0" w:lastColumn="0" w:oddVBand="0" w:evenVBand="0" w:oddHBand="1" w:evenHBand="0" w:firstRowFirstColumn="0" w:firstRowLastColumn="0" w:lastRowFirstColumn="0" w:lastRowLastColumn="0"/>
          <w:trHeight w:val="296"/>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72A8ECD1" w14:textId="77777777" w:rsidR="00ED447E" w:rsidRPr="00ED447E" w:rsidRDefault="00ED447E" w:rsidP="00ED447E">
            <w:pPr>
              <w:spacing w:after="0"/>
              <w:jc w:val="both"/>
            </w:pPr>
            <w:r w:rsidRPr="00ED447E">
              <w:t>DIFF_CLI-RSSI_14</w:t>
            </w:r>
          </w:p>
        </w:tc>
        <w:tc>
          <w:tcPr>
            <w:tcW w:w="4128" w:type="dxa"/>
            <w:hideMark/>
          </w:tcPr>
          <w:p w14:paraId="55920B21" w14:textId="77777777" w:rsidR="00ED447E" w:rsidRPr="00ED447E" w:rsidRDefault="00ED447E" w:rsidP="00374767">
            <w:pPr>
              <w:spacing w:after="0"/>
              <w:jc w:val="center"/>
              <w:cnfStyle w:val="000000100000" w:firstRow="0" w:lastRow="0" w:firstColumn="0" w:lastColumn="0" w:oddVBand="0" w:evenVBand="0" w:oddHBand="1" w:evenHBand="0" w:firstRowFirstColumn="0" w:firstRowLastColumn="0" w:lastRowFirstColumn="0" w:lastRowLastColumn="0"/>
            </w:pPr>
            <w:r w:rsidRPr="00ED447E">
              <w:t>-28≥ΔCLI-RSSI&gt;-30</w:t>
            </w:r>
          </w:p>
        </w:tc>
        <w:tc>
          <w:tcPr>
            <w:tcW w:w="620" w:type="dxa"/>
            <w:hideMark/>
          </w:tcPr>
          <w:p w14:paraId="5EC1DEE8" w14:textId="77777777" w:rsidR="00ED447E" w:rsidRPr="00ED447E" w:rsidRDefault="00ED447E" w:rsidP="00ED447E">
            <w:pPr>
              <w:spacing w:after="0"/>
              <w:jc w:val="both"/>
              <w:cnfStyle w:val="000000100000" w:firstRow="0" w:lastRow="0" w:firstColumn="0" w:lastColumn="0" w:oddVBand="0" w:evenVBand="0" w:oddHBand="1" w:evenHBand="0" w:firstRowFirstColumn="0" w:firstRowLastColumn="0" w:lastRowFirstColumn="0" w:lastRowLastColumn="0"/>
            </w:pPr>
            <w:r w:rsidRPr="00ED447E">
              <w:t>dB</w:t>
            </w:r>
          </w:p>
        </w:tc>
      </w:tr>
      <w:tr w:rsidR="00ED447E" w:rsidRPr="00ED447E" w14:paraId="62DE7632" w14:textId="77777777" w:rsidTr="00374767">
        <w:trPr>
          <w:trHeight w:val="296"/>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389E2C07" w14:textId="77777777" w:rsidR="00ED447E" w:rsidRPr="00ED447E" w:rsidRDefault="00ED447E" w:rsidP="00ED447E">
            <w:pPr>
              <w:spacing w:after="0"/>
              <w:jc w:val="both"/>
            </w:pPr>
            <w:r w:rsidRPr="00ED447E">
              <w:t>DIFF_CLI-RSSI_15</w:t>
            </w:r>
          </w:p>
        </w:tc>
        <w:tc>
          <w:tcPr>
            <w:tcW w:w="4128" w:type="dxa"/>
            <w:hideMark/>
          </w:tcPr>
          <w:p w14:paraId="270BC816" w14:textId="77777777" w:rsidR="00ED447E" w:rsidRPr="00ED447E" w:rsidRDefault="00ED447E" w:rsidP="00374767">
            <w:pPr>
              <w:spacing w:after="0"/>
              <w:jc w:val="center"/>
              <w:cnfStyle w:val="000000000000" w:firstRow="0" w:lastRow="0" w:firstColumn="0" w:lastColumn="0" w:oddVBand="0" w:evenVBand="0" w:oddHBand="0" w:evenHBand="0" w:firstRowFirstColumn="0" w:firstRowLastColumn="0" w:lastRowFirstColumn="0" w:lastRowLastColumn="0"/>
            </w:pPr>
            <w:r w:rsidRPr="00ED447E">
              <w:t>-30≥ΔCLI-RSSI</w:t>
            </w:r>
          </w:p>
        </w:tc>
        <w:tc>
          <w:tcPr>
            <w:tcW w:w="620" w:type="dxa"/>
            <w:hideMark/>
          </w:tcPr>
          <w:p w14:paraId="0A07A8AC" w14:textId="77777777" w:rsidR="00ED447E" w:rsidRPr="00ED447E" w:rsidRDefault="00ED447E" w:rsidP="00ED447E">
            <w:pPr>
              <w:spacing w:after="0"/>
              <w:jc w:val="both"/>
              <w:cnfStyle w:val="000000000000" w:firstRow="0" w:lastRow="0" w:firstColumn="0" w:lastColumn="0" w:oddVBand="0" w:evenVBand="0" w:oddHBand="0" w:evenHBand="0" w:firstRowFirstColumn="0" w:firstRowLastColumn="0" w:lastRowFirstColumn="0" w:lastRowLastColumn="0"/>
            </w:pPr>
            <w:r w:rsidRPr="00ED447E">
              <w:t>dB</w:t>
            </w:r>
          </w:p>
        </w:tc>
      </w:tr>
    </w:tbl>
    <w:p w14:paraId="2D6D87BA" w14:textId="77777777" w:rsidR="00E81EDA" w:rsidRDefault="00E81EDA" w:rsidP="00E81EDA">
      <w:pPr>
        <w:jc w:val="both"/>
      </w:pPr>
    </w:p>
    <w:p w14:paraId="5DFCB26D" w14:textId="5195CA78" w:rsidR="00E81EDA" w:rsidRPr="00E81EDA" w:rsidRDefault="00E81EDA" w:rsidP="00E81EDA">
      <w:pPr>
        <w:pStyle w:val="ListParagraph"/>
        <w:numPr>
          <w:ilvl w:val="0"/>
          <w:numId w:val="39"/>
        </w:numPr>
        <w:spacing w:after="180" w:line="252" w:lineRule="auto"/>
        <w:jc w:val="both"/>
        <w:rPr>
          <w:rFonts w:ascii="Times New Roman" w:hAnsi="Times New Roman" w:cs="Times New Roman"/>
          <w:sz w:val="20"/>
          <w:szCs w:val="20"/>
        </w:rPr>
      </w:pPr>
      <w:bookmarkStart w:id="10" w:name="_Ref210386639"/>
      <w:r w:rsidRPr="00E81EDA">
        <w:rPr>
          <w:b/>
          <w:bCs/>
        </w:rPr>
        <w:t>Re-use Table 10.1.22.1.2-1 and Table 10.1.22.2.2-1 for reporting mapping of absolute L1-SRS-RSRP and L1-CLI-RSSI, respectively</w:t>
      </w:r>
      <w:r>
        <w:rPr>
          <w:b/>
          <w:bCs/>
        </w:rPr>
        <w:t>.</w:t>
      </w:r>
      <w:bookmarkEnd w:id="10"/>
    </w:p>
    <w:p w14:paraId="358A91B3" w14:textId="298B90C7" w:rsidR="00E81EDA" w:rsidRPr="00E81EDA" w:rsidRDefault="00E81EDA" w:rsidP="00E81EDA">
      <w:pPr>
        <w:pStyle w:val="ListParagraph"/>
        <w:numPr>
          <w:ilvl w:val="0"/>
          <w:numId w:val="39"/>
        </w:numPr>
        <w:spacing w:after="180" w:line="252" w:lineRule="auto"/>
        <w:jc w:val="both"/>
        <w:rPr>
          <w:b/>
          <w:bCs/>
        </w:rPr>
      </w:pPr>
      <w:bookmarkStart w:id="11" w:name="_Ref210386654"/>
      <w:r w:rsidRPr="00E81EDA">
        <w:rPr>
          <w:b/>
          <w:bCs/>
        </w:rPr>
        <w:t>Use Table 1 and Table 2 (based on Table 10.1.6.1-2 and attached in this document) for reporting mapping of differential L1-SRS-RSRP and L1-CLI-RSSI, respectively.</w:t>
      </w:r>
      <w:bookmarkEnd w:id="11"/>
    </w:p>
    <w:p w14:paraId="4255E0DB" w14:textId="77777777" w:rsidR="00E81EDA" w:rsidRDefault="00E81EDA" w:rsidP="00E81EDA">
      <w:pPr>
        <w:pStyle w:val="ListParagraph"/>
        <w:spacing w:after="180"/>
        <w:ind w:left="0"/>
        <w:jc w:val="both"/>
        <w:rPr>
          <w:rFonts w:ascii="Times New Roman" w:hAnsi="Times New Roman" w:cs="Times New Roman"/>
          <w:sz w:val="4"/>
          <w:szCs w:val="4"/>
        </w:rPr>
      </w:pPr>
    </w:p>
    <w:p w14:paraId="41F8B89A" w14:textId="77777777" w:rsidR="00ED447E" w:rsidRPr="00E81EDA" w:rsidRDefault="00ED447E" w:rsidP="00ED447E">
      <w:pPr>
        <w:jc w:val="both"/>
      </w:pPr>
    </w:p>
    <w:p w14:paraId="66B2825B" w14:textId="77777777" w:rsidR="000D68F0" w:rsidRPr="00ED447E" w:rsidRDefault="000D68F0" w:rsidP="006C0665">
      <w:pPr>
        <w:jc w:val="both"/>
        <w:rPr>
          <w:lang w:val="en-US"/>
        </w:rPr>
      </w:pPr>
    </w:p>
    <w:p w14:paraId="641E71ED" w14:textId="0B14D1C3" w:rsidR="006C0665" w:rsidRDefault="006C0665" w:rsidP="003B7B1C">
      <w:pPr>
        <w:pStyle w:val="Heading1"/>
        <w:numPr>
          <w:ilvl w:val="1"/>
          <w:numId w:val="1"/>
        </w:numPr>
        <w:tabs>
          <w:tab w:val="num" w:pos="360"/>
          <w:tab w:val="left" w:pos="720"/>
        </w:tabs>
        <w:ind w:left="360" w:hanging="360"/>
        <w:jc w:val="both"/>
        <w:rPr>
          <w:rFonts w:ascii="Arial" w:hAnsi="Arial" w:cs="Arial"/>
        </w:rPr>
      </w:pPr>
      <w:r>
        <w:rPr>
          <w:rFonts w:ascii="Arial" w:hAnsi="Arial" w:cs="Arial"/>
        </w:rPr>
        <w:t xml:space="preserve">Discussion on </w:t>
      </w:r>
      <w:r w:rsidR="00074D00">
        <w:rPr>
          <w:rFonts w:ascii="Arial" w:hAnsi="Arial" w:cs="Arial"/>
        </w:rPr>
        <w:t>test cases list</w:t>
      </w:r>
    </w:p>
    <w:p w14:paraId="2305FA6B" w14:textId="709B414F" w:rsidR="00644590" w:rsidRDefault="00644590" w:rsidP="00644590">
      <w:pPr>
        <w:jc w:val="both"/>
      </w:pPr>
      <w:r>
        <w:rPr>
          <w:b/>
          <w:bCs/>
          <w:color w:val="0000FF"/>
          <w:lang w:val="en-US"/>
        </w:rPr>
        <w:t xml:space="preserve">Issue: </w:t>
      </w:r>
      <w:r w:rsidR="005842BD">
        <w:rPr>
          <w:b/>
          <w:bCs/>
          <w:color w:val="0000FF"/>
          <w:lang w:val="en-US"/>
        </w:rPr>
        <w:t>Test case list</w:t>
      </w:r>
      <w:r>
        <w:t>:</w:t>
      </w:r>
    </w:p>
    <w:p w14:paraId="167CA9E8" w14:textId="26179A9C" w:rsidR="00644590" w:rsidRDefault="005842BD" w:rsidP="00644590">
      <w:pPr>
        <w:jc w:val="both"/>
        <w:rPr>
          <w:lang w:val="en-US"/>
        </w:rPr>
      </w:pPr>
      <w:r>
        <w:rPr>
          <w:lang w:val="en-US"/>
        </w:rPr>
        <w:t xml:space="preserve">The following RRM core requirements are impacted due to the work on SBFD: </w:t>
      </w:r>
    </w:p>
    <w:p w14:paraId="104DEFBA" w14:textId="49F9154E" w:rsidR="005842BD" w:rsidRDefault="005842BD" w:rsidP="005842BD">
      <w:pPr>
        <w:pStyle w:val="ListParagraph"/>
        <w:numPr>
          <w:ilvl w:val="0"/>
          <w:numId w:val="67"/>
        </w:numPr>
        <w:jc w:val="both"/>
      </w:pPr>
      <w:r>
        <w:t>L1</w:t>
      </w:r>
      <w:r w:rsidRPr="005842BD">
        <w:t xml:space="preserve"> CLI measurement</w:t>
      </w:r>
      <w:r w:rsidR="00F32EFD">
        <w:t>: test cases are needed to verify the new defined CLI measurements.</w:t>
      </w:r>
    </w:p>
    <w:p w14:paraId="62B9881E" w14:textId="4604981A" w:rsidR="005842BD" w:rsidRDefault="005842BD" w:rsidP="005842BD">
      <w:pPr>
        <w:pStyle w:val="ListParagraph"/>
        <w:numPr>
          <w:ilvl w:val="1"/>
          <w:numId w:val="67"/>
        </w:numPr>
        <w:jc w:val="both"/>
      </w:pPr>
      <w:r w:rsidRPr="005842BD">
        <w:t>L1-SRS-RSRP measurements</w:t>
      </w:r>
    </w:p>
    <w:p w14:paraId="767D97A9" w14:textId="61B0F7AF" w:rsidR="005842BD" w:rsidRDefault="005842BD" w:rsidP="005842BD">
      <w:pPr>
        <w:pStyle w:val="ListParagraph"/>
        <w:numPr>
          <w:ilvl w:val="1"/>
          <w:numId w:val="67"/>
        </w:numPr>
        <w:jc w:val="both"/>
      </w:pPr>
      <w:r w:rsidRPr="005842BD">
        <w:t>L1-CLI-RSSI measurements</w:t>
      </w:r>
    </w:p>
    <w:p w14:paraId="679C59BD" w14:textId="07395BED" w:rsidR="005842BD" w:rsidRDefault="005842BD" w:rsidP="005842BD">
      <w:pPr>
        <w:pStyle w:val="ListParagraph"/>
        <w:numPr>
          <w:ilvl w:val="0"/>
          <w:numId w:val="67"/>
        </w:numPr>
        <w:jc w:val="both"/>
      </w:pPr>
      <w:r>
        <w:t>RLM/BFD/CBD requirements</w:t>
      </w:r>
      <w:r w:rsidR="00FA6C7C">
        <w:t xml:space="preserve">: test cases are needed to verify the collision between measurement resources and UL transmission. </w:t>
      </w:r>
    </w:p>
    <w:p w14:paraId="14C5E134" w14:textId="7DDDF34F" w:rsidR="005842BD" w:rsidRDefault="005842BD" w:rsidP="005842BD">
      <w:pPr>
        <w:pStyle w:val="ListParagraph"/>
        <w:numPr>
          <w:ilvl w:val="0"/>
          <w:numId w:val="67"/>
        </w:numPr>
        <w:jc w:val="both"/>
      </w:pPr>
      <w:r>
        <w:t>L1 SINR and L1 RSRP measurements and reporting</w:t>
      </w:r>
      <w:r w:rsidR="00F32EFD">
        <w:t>: test cases are needed to verify the collision between measurement resources and UL transmission.</w:t>
      </w:r>
    </w:p>
    <w:p w14:paraId="3A929912" w14:textId="1A5B2C55" w:rsidR="00A20670" w:rsidRDefault="00A20670" w:rsidP="00A20670">
      <w:pPr>
        <w:jc w:val="both"/>
      </w:pPr>
      <w:r>
        <w:t xml:space="preserve">Furthermore, there is no need to define test cases for the following scenarios: </w:t>
      </w:r>
    </w:p>
    <w:p w14:paraId="0E20DB36" w14:textId="5C02329B" w:rsidR="00A20670" w:rsidRDefault="00A20670" w:rsidP="00A20670">
      <w:pPr>
        <w:pStyle w:val="ListParagraph"/>
        <w:numPr>
          <w:ilvl w:val="0"/>
          <w:numId w:val="72"/>
        </w:numPr>
        <w:jc w:val="both"/>
      </w:pPr>
      <w:r>
        <w:t xml:space="preserve">SSB L1/L3 measurements: this is because SSB symbols are not </w:t>
      </w:r>
      <w:proofErr w:type="gramStart"/>
      <w:r>
        <w:t>impacted</w:t>
      </w:r>
      <w:proofErr w:type="gramEnd"/>
      <w:r>
        <w:t xml:space="preserve"> and hence legacy test cases can be applied with no changes needed. </w:t>
      </w:r>
    </w:p>
    <w:p w14:paraId="001063B8" w14:textId="6E94B0F0" w:rsidR="00A20670" w:rsidRDefault="00A20670" w:rsidP="00A20670">
      <w:pPr>
        <w:pStyle w:val="ListParagraph"/>
        <w:numPr>
          <w:ilvl w:val="0"/>
          <w:numId w:val="72"/>
        </w:numPr>
        <w:jc w:val="both"/>
      </w:pPr>
      <w:r w:rsidRPr="00A20670">
        <w:t>CSI-RS L1-SINR measurement</w:t>
      </w:r>
      <w:r>
        <w:t xml:space="preserve">: there is already a test case for CSI-RS L1-RSRP measurement and hence there is no need to have a semi-duplicate test case. </w:t>
      </w:r>
    </w:p>
    <w:p w14:paraId="26F63341" w14:textId="5D7081ED" w:rsidR="00A20670" w:rsidRDefault="00A20670" w:rsidP="00A20670">
      <w:pPr>
        <w:pStyle w:val="ListParagraph"/>
        <w:numPr>
          <w:ilvl w:val="0"/>
          <w:numId w:val="72"/>
        </w:numPr>
        <w:jc w:val="both"/>
      </w:pPr>
      <w:r>
        <w:t xml:space="preserve">RACH: </w:t>
      </w:r>
      <w:r w:rsidR="00C05500">
        <w:t>There is no change in RRM requirements hence it is not clear why a new test case is needed.</w:t>
      </w:r>
    </w:p>
    <w:p w14:paraId="20BCE0D9" w14:textId="77777777" w:rsidR="00BE6EF3" w:rsidRDefault="00BE6EF3" w:rsidP="00644590">
      <w:pPr>
        <w:jc w:val="both"/>
      </w:pPr>
    </w:p>
    <w:p w14:paraId="478EF63C" w14:textId="42ED32A6" w:rsidR="00644590" w:rsidRDefault="005842BD" w:rsidP="00644590">
      <w:pPr>
        <w:jc w:val="both"/>
      </w:pPr>
      <w:r>
        <w:t>Therefore, test cases should be defined for the following topics:</w:t>
      </w:r>
    </w:p>
    <w:p w14:paraId="4203CC40" w14:textId="77777777" w:rsidR="005842BD" w:rsidRDefault="005842BD" w:rsidP="005842BD">
      <w:pPr>
        <w:pStyle w:val="ListParagraph"/>
        <w:numPr>
          <w:ilvl w:val="0"/>
          <w:numId w:val="68"/>
        </w:numPr>
        <w:jc w:val="both"/>
      </w:pPr>
      <w:r>
        <w:t>L1-SRS-RSRP measurement (delay and accuracy)</w:t>
      </w:r>
    </w:p>
    <w:p w14:paraId="26BF9376" w14:textId="77777777" w:rsidR="005842BD" w:rsidRDefault="005842BD" w:rsidP="005842BD">
      <w:pPr>
        <w:pStyle w:val="ListParagraph"/>
        <w:numPr>
          <w:ilvl w:val="0"/>
          <w:numId w:val="68"/>
        </w:numPr>
        <w:jc w:val="both"/>
      </w:pPr>
      <w:r>
        <w:t>L1-CLI-RSSI measurement (delay and accuracy)</w:t>
      </w:r>
    </w:p>
    <w:p w14:paraId="1E88D209" w14:textId="77777777" w:rsidR="005842BD" w:rsidRDefault="005842BD" w:rsidP="005842BD">
      <w:pPr>
        <w:pStyle w:val="ListParagraph"/>
        <w:numPr>
          <w:ilvl w:val="0"/>
          <w:numId w:val="68"/>
        </w:numPr>
        <w:jc w:val="both"/>
      </w:pPr>
      <w:r>
        <w:t>CSI-RS RLM</w:t>
      </w:r>
    </w:p>
    <w:p w14:paraId="01EE77A5" w14:textId="77777777" w:rsidR="005842BD" w:rsidRDefault="005842BD" w:rsidP="005842BD">
      <w:pPr>
        <w:pStyle w:val="ListParagraph"/>
        <w:numPr>
          <w:ilvl w:val="0"/>
          <w:numId w:val="68"/>
        </w:numPr>
        <w:jc w:val="both"/>
      </w:pPr>
      <w:r>
        <w:t>CSI-RS BFR</w:t>
      </w:r>
    </w:p>
    <w:p w14:paraId="727231E0" w14:textId="2D287D87" w:rsidR="005842BD" w:rsidRDefault="005842BD" w:rsidP="005842BD">
      <w:pPr>
        <w:pStyle w:val="ListParagraph"/>
        <w:numPr>
          <w:ilvl w:val="0"/>
          <w:numId w:val="68"/>
        </w:numPr>
        <w:jc w:val="both"/>
      </w:pPr>
      <w:r>
        <w:t>CSI-RS L1-RSRP measurement (delay)</w:t>
      </w:r>
    </w:p>
    <w:p w14:paraId="57A0FE26" w14:textId="5CE568E0" w:rsidR="00C05500" w:rsidRDefault="00C05500" w:rsidP="00C05500">
      <w:pPr>
        <w:jc w:val="both"/>
      </w:pPr>
      <w:r>
        <w:t>And to exclude the following test cases:</w:t>
      </w:r>
    </w:p>
    <w:p w14:paraId="479A758B" w14:textId="35B26728" w:rsidR="00C05500" w:rsidRDefault="00DE159B" w:rsidP="00C05500">
      <w:pPr>
        <w:pStyle w:val="ListParagraph"/>
        <w:numPr>
          <w:ilvl w:val="0"/>
          <w:numId w:val="73"/>
        </w:numPr>
        <w:jc w:val="both"/>
      </w:pPr>
      <w:r>
        <w:t>SSB L1/L3 measurements</w:t>
      </w:r>
    </w:p>
    <w:p w14:paraId="63501E68" w14:textId="4BEB2757" w:rsidR="00DE159B" w:rsidRDefault="00DE159B" w:rsidP="00C05500">
      <w:pPr>
        <w:pStyle w:val="ListParagraph"/>
        <w:numPr>
          <w:ilvl w:val="0"/>
          <w:numId w:val="73"/>
        </w:numPr>
        <w:jc w:val="both"/>
      </w:pPr>
      <w:r>
        <w:lastRenderedPageBreak/>
        <w:t>CSI-RS L1-SINR measurement</w:t>
      </w:r>
    </w:p>
    <w:p w14:paraId="1C72EF2F" w14:textId="7930F9E6" w:rsidR="00DE159B" w:rsidRDefault="00DE159B" w:rsidP="00C05500">
      <w:pPr>
        <w:pStyle w:val="ListParagraph"/>
        <w:numPr>
          <w:ilvl w:val="0"/>
          <w:numId w:val="73"/>
        </w:numPr>
        <w:jc w:val="both"/>
      </w:pPr>
      <w:r>
        <w:t>RACH</w:t>
      </w:r>
    </w:p>
    <w:p w14:paraId="7BC252D2" w14:textId="77777777" w:rsidR="005842BD" w:rsidRDefault="005842BD" w:rsidP="005842BD">
      <w:pPr>
        <w:jc w:val="both"/>
      </w:pPr>
    </w:p>
    <w:p w14:paraId="5289242D" w14:textId="53A0F315" w:rsidR="00644590" w:rsidRPr="00DE159B" w:rsidRDefault="00644590" w:rsidP="00644590">
      <w:pPr>
        <w:pStyle w:val="ListParagraph"/>
        <w:numPr>
          <w:ilvl w:val="0"/>
          <w:numId w:val="39"/>
        </w:numPr>
        <w:spacing w:after="180" w:line="254" w:lineRule="auto"/>
        <w:jc w:val="both"/>
        <w:rPr>
          <w:rFonts w:ascii="Times New Roman" w:hAnsi="Times New Roman" w:cs="Times New Roman"/>
          <w:sz w:val="20"/>
          <w:szCs w:val="20"/>
        </w:rPr>
      </w:pPr>
      <w:bookmarkStart w:id="12" w:name="_Ref181975323"/>
      <w:r>
        <w:rPr>
          <w:b/>
          <w:bCs/>
        </w:rPr>
        <w:t>RAN4 RRM</w:t>
      </w:r>
      <w:r w:rsidR="005842BD">
        <w:rPr>
          <w:b/>
          <w:bCs/>
        </w:rPr>
        <w:t xml:space="preserve"> to define test cases for the following topics: (</w:t>
      </w:r>
      <w:proofErr w:type="spellStart"/>
      <w:r w:rsidR="005842BD">
        <w:rPr>
          <w:b/>
          <w:bCs/>
        </w:rPr>
        <w:t>i</w:t>
      </w:r>
      <w:proofErr w:type="spellEnd"/>
      <w:r w:rsidR="005842BD">
        <w:rPr>
          <w:b/>
          <w:bCs/>
        </w:rPr>
        <w:t xml:space="preserve">) </w:t>
      </w:r>
      <w:r w:rsidR="005842BD" w:rsidRPr="005842BD">
        <w:rPr>
          <w:b/>
          <w:bCs/>
        </w:rPr>
        <w:t>L1-SRS-RSRP measurement (delay and accuracy)</w:t>
      </w:r>
      <w:r w:rsidR="005842BD">
        <w:rPr>
          <w:b/>
          <w:bCs/>
        </w:rPr>
        <w:t xml:space="preserve">, (ii) </w:t>
      </w:r>
      <w:r w:rsidR="005842BD" w:rsidRPr="005842BD">
        <w:rPr>
          <w:b/>
          <w:bCs/>
        </w:rPr>
        <w:t>L1-CLI-RSSI measurement (delay and accuracy)</w:t>
      </w:r>
      <w:r w:rsidR="005842BD">
        <w:rPr>
          <w:b/>
          <w:bCs/>
        </w:rPr>
        <w:t xml:space="preserve">, (iii) </w:t>
      </w:r>
      <w:r w:rsidR="005842BD" w:rsidRPr="005842BD">
        <w:rPr>
          <w:b/>
          <w:bCs/>
        </w:rPr>
        <w:t>CSI-RS RLM</w:t>
      </w:r>
      <w:r w:rsidR="005842BD">
        <w:rPr>
          <w:b/>
          <w:bCs/>
        </w:rPr>
        <w:t xml:space="preserve">, (iv) </w:t>
      </w:r>
      <w:r w:rsidR="005842BD" w:rsidRPr="005842BD">
        <w:rPr>
          <w:b/>
          <w:bCs/>
        </w:rPr>
        <w:t>CSI-RS BFR</w:t>
      </w:r>
      <w:r w:rsidR="005842BD">
        <w:rPr>
          <w:b/>
          <w:bCs/>
        </w:rPr>
        <w:t xml:space="preserve">, and (v) </w:t>
      </w:r>
      <w:r w:rsidR="005842BD" w:rsidRPr="005842BD">
        <w:rPr>
          <w:b/>
          <w:bCs/>
        </w:rPr>
        <w:t>CSI-RS L1-RSRP measurement (delay)</w:t>
      </w:r>
      <w:r>
        <w:rPr>
          <w:b/>
          <w:bCs/>
        </w:rPr>
        <w:t>.</w:t>
      </w:r>
      <w:bookmarkEnd w:id="12"/>
    </w:p>
    <w:p w14:paraId="16189349" w14:textId="67B34111" w:rsidR="00DE159B" w:rsidRDefault="00DE159B" w:rsidP="00644590">
      <w:pPr>
        <w:pStyle w:val="ListParagraph"/>
        <w:numPr>
          <w:ilvl w:val="0"/>
          <w:numId w:val="39"/>
        </w:numPr>
        <w:spacing w:after="180" w:line="254" w:lineRule="auto"/>
        <w:jc w:val="both"/>
        <w:rPr>
          <w:rFonts w:ascii="Times New Roman" w:hAnsi="Times New Roman" w:cs="Times New Roman"/>
          <w:sz w:val="20"/>
          <w:szCs w:val="20"/>
        </w:rPr>
      </w:pPr>
      <w:bookmarkStart w:id="13" w:name="_Ref210386665"/>
      <w:r>
        <w:rPr>
          <w:b/>
          <w:bCs/>
        </w:rPr>
        <w:t>RAN4 RRM to exclude defining test cases for the following topics: (</w:t>
      </w:r>
      <w:proofErr w:type="spellStart"/>
      <w:r>
        <w:rPr>
          <w:b/>
          <w:bCs/>
        </w:rPr>
        <w:t>i</w:t>
      </w:r>
      <w:proofErr w:type="spellEnd"/>
      <w:r>
        <w:rPr>
          <w:b/>
          <w:bCs/>
        </w:rPr>
        <w:t xml:space="preserve">) </w:t>
      </w:r>
      <w:r w:rsidRPr="00DE159B">
        <w:rPr>
          <w:b/>
          <w:bCs/>
        </w:rPr>
        <w:t>SSB L1</w:t>
      </w:r>
      <w:r>
        <w:rPr>
          <w:b/>
          <w:bCs/>
        </w:rPr>
        <w:t xml:space="preserve"> and </w:t>
      </w:r>
      <w:r w:rsidRPr="00DE159B">
        <w:rPr>
          <w:b/>
          <w:bCs/>
        </w:rPr>
        <w:t>L3 measurements</w:t>
      </w:r>
      <w:r>
        <w:rPr>
          <w:b/>
          <w:bCs/>
        </w:rPr>
        <w:t xml:space="preserve">, (ii) </w:t>
      </w:r>
      <w:r w:rsidRPr="00DE159B">
        <w:rPr>
          <w:b/>
          <w:bCs/>
        </w:rPr>
        <w:t xml:space="preserve">CSI-RS L1-SINR </w:t>
      </w:r>
      <w:r>
        <w:rPr>
          <w:b/>
          <w:bCs/>
        </w:rPr>
        <w:t>measurement; and (iii) RACH.</w:t>
      </w:r>
      <w:bookmarkEnd w:id="13"/>
    </w:p>
    <w:p w14:paraId="723DBE04" w14:textId="77777777" w:rsidR="00644590" w:rsidRDefault="00644590" w:rsidP="00644590">
      <w:pPr>
        <w:pStyle w:val="ListParagraph"/>
        <w:spacing w:after="180"/>
        <w:ind w:left="0"/>
        <w:jc w:val="both"/>
        <w:rPr>
          <w:rFonts w:ascii="Times New Roman" w:hAnsi="Times New Roman" w:cs="Times New Roman"/>
          <w:sz w:val="4"/>
          <w:szCs w:val="4"/>
        </w:rPr>
      </w:pPr>
    </w:p>
    <w:p w14:paraId="0B304136" w14:textId="77777777" w:rsidR="007C4423" w:rsidRDefault="007C4423" w:rsidP="00821AF5">
      <w:pPr>
        <w:pStyle w:val="ListParagraph"/>
        <w:spacing w:after="180"/>
        <w:ind w:left="0"/>
        <w:contextualSpacing w:val="0"/>
        <w:jc w:val="both"/>
        <w:rPr>
          <w:rFonts w:ascii="Times New Roman" w:hAnsi="Times New Roman" w:cs="Times New Roman"/>
          <w:sz w:val="4"/>
          <w:szCs w:val="4"/>
        </w:rPr>
      </w:pPr>
    </w:p>
    <w:p w14:paraId="4E2A4A37" w14:textId="77777777" w:rsidR="00B0777E" w:rsidRPr="002728D8" w:rsidRDefault="00B0777E" w:rsidP="00821AF5">
      <w:pPr>
        <w:pStyle w:val="ListParagraph"/>
        <w:spacing w:after="180"/>
        <w:ind w:left="0"/>
        <w:contextualSpacing w:val="0"/>
        <w:jc w:val="both"/>
        <w:rPr>
          <w:rFonts w:ascii="Times New Roman" w:hAnsi="Times New Roman" w:cs="Times New Roman"/>
          <w:sz w:val="4"/>
          <w:szCs w:val="4"/>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39F14BD5" w:rsidR="00D92E2D" w:rsidRDefault="00D34B64" w:rsidP="00D636E8">
      <w:pPr>
        <w:jc w:val="both"/>
      </w:pPr>
      <w:r w:rsidRPr="002C5F4D">
        <w:t xml:space="preserve">In this </w:t>
      </w:r>
      <w:r w:rsidR="00DB0F9C" w:rsidRPr="002C5F4D">
        <w:t xml:space="preserve">contribution, </w:t>
      </w:r>
      <w:r w:rsidR="00135EEB" w:rsidRPr="002C5F4D">
        <w:t xml:space="preserve">we have the following </w:t>
      </w:r>
      <w:r w:rsidR="00670E24" w:rsidRPr="002C5F4D">
        <w:t>proposal</w:t>
      </w:r>
      <w:r w:rsidR="00D7122F" w:rsidRPr="002C5F4D">
        <w:t>s</w:t>
      </w:r>
      <w:r w:rsidR="00135EEB" w:rsidRPr="002C5F4D">
        <w:t>:</w:t>
      </w:r>
      <w:r w:rsidR="00135EEB" w:rsidRPr="003E7CA4">
        <w:t xml:space="preserve"> </w:t>
      </w:r>
      <w:bookmarkStart w:id="14" w:name="_Ref92572437"/>
    </w:p>
    <w:p w14:paraId="28C89B94" w14:textId="3DFF01CA" w:rsidR="00977DBE" w:rsidRDefault="00977DBE" w:rsidP="00D636E8">
      <w:pPr>
        <w:jc w:val="both"/>
      </w:pPr>
      <w:r>
        <w:fldChar w:fldCharType="begin"/>
      </w:r>
      <w:r>
        <w:rPr>
          <w:b/>
          <w:bCs/>
        </w:rPr>
        <w:instrText xml:space="preserve"> REF _Ref206158142 \r \h </w:instrText>
      </w:r>
      <w:r>
        <w:fldChar w:fldCharType="separate"/>
      </w:r>
      <w:r w:rsidR="001B2772">
        <w:rPr>
          <w:b/>
          <w:bCs/>
        </w:rPr>
        <w:t>Proposal 1:</w:t>
      </w:r>
      <w:r>
        <w:fldChar w:fldCharType="end"/>
      </w:r>
      <w:r>
        <w:t xml:space="preserve"> </w:t>
      </w:r>
      <w:r>
        <w:fldChar w:fldCharType="begin"/>
      </w:r>
      <w:r>
        <w:instrText xml:space="preserve"> REF _Ref206158142 \h </w:instrText>
      </w:r>
      <w:r>
        <w:fldChar w:fldCharType="separate"/>
      </w:r>
      <w:r w:rsidR="001B2772">
        <w:rPr>
          <w:b/>
          <w:bCs/>
        </w:rPr>
        <w:t>RAN4 RRM to define test cases either with or without cell phase error but not for both for the same set of parameters.</w:t>
      </w:r>
      <w:r>
        <w:fldChar w:fldCharType="end"/>
      </w:r>
    </w:p>
    <w:p w14:paraId="4428E328" w14:textId="1A6ED868" w:rsidR="00977DBE" w:rsidRDefault="00977DBE" w:rsidP="00D636E8">
      <w:pPr>
        <w:jc w:val="both"/>
      </w:pPr>
      <w:r>
        <w:fldChar w:fldCharType="begin"/>
      </w:r>
      <w:r>
        <w:rPr>
          <w:b/>
          <w:bCs/>
        </w:rPr>
        <w:instrText xml:space="preserve"> REF _Ref206158153 \r \h </w:instrText>
      </w:r>
      <w:r>
        <w:fldChar w:fldCharType="separate"/>
      </w:r>
      <w:r w:rsidR="001B2772">
        <w:rPr>
          <w:b/>
          <w:bCs/>
        </w:rPr>
        <w:t>Proposal 2:</w:t>
      </w:r>
      <w:r>
        <w:fldChar w:fldCharType="end"/>
      </w:r>
      <w:r>
        <w:t xml:space="preserve"> </w:t>
      </w:r>
      <w:r>
        <w:fldChar w:fldCharType="begin"/>
      </w:r>
      <w:r>
        <w:instrText xml:space="preserve"> REF _Ref206158153 \h </w:instrText>
      </w:r>
      <w:r>
        <w:fldChar w:fldCharType="separate"/>
      </w:r>
      <w:r w:rsidR="001B2772">
        <w:rPr>
          <w:b/>
          <w:bCs/>
        </w:rPr>
        <w:t>RAN4 RRM to define side condition on SRS BW to be 48PRBs, same as in R16.</w:t>
      </w:r>
      <w:r>
        <w:fldChar w:fldCharType="end"/>
      </w:r>
    </w:p>
    <w:p w14:paraId="76473E18" w14:textId="370FD682" w:rsidR="00977DBE" w:rsidRDefault="00977DBE" w:rsidP="00D636E8">
      <w:pPr>
        <w:jc w:val="both"/>
      </w:pPr>
      <w:r>
        <w:fldChar w:fldCharType="begin"/>
      </w:r>
      <w:r>
        <w:rPr>
          <w:b/>
          <w:bCs/>
        </w:rPr>
        <w:instrText xml:space="preserve"> REF _Ref206158165 \r \h </w:instrText>
      </w:r>
      <w:r>
        <w:fldChar w:fldCharType="separate"/>
      </w:r>
      <w:r w:rsidR="001B2772">
        <w:rPr>
          <w:b/>
          <w:bCs/>
        </w:rPr>
        <w:t>Proposal 3:</w:t>
      </w:r>
      <w:r>
        <w:fldChar w:fldCharType="end"/>
      </w:r>
      <w:r>
        <w:t xml:space="preserve"> </w:t>
      </w:r>
      <w:r>
        <w:fldChar w:fldCharType="begin"/>
      </w:r>
      <w:r>
        <w:instrText xml:space="preserve"> REF _Ref206158165 \h </w:instrText>
      </w:r>
      <w:r>
        <w:fldChar w:fldCharType="separate"/>
      </w:r>
      <w:r w:rsidR="001B2772">
        <w:rPr>
          <w:b/>
          <w:bCs/>
        </w:rPr>
        <w:t xml:space="preserve">RAN4 RRM to define side condition on </w:t>
      </w:r>
      <w:r w:rsidR="001B2772" w:rsidRPr="00B431F4">
        <w:rPr>
          <w:b/>
          <w:bCs/>
        </w:rPr>
        <w:t>SRS Es/</w:t>
      </w:r>
      <w:proofErr w:type="spellStart"/>
      <w:r w:rsidR="001B2772" w:rsidRPr="00B431F4">
        <w:rPr>
          <w:b/>
          <w:bCs/>
        </w:rPr>
        <w:t>Iot</w:t>
      </w:r>
      <w:proofErr w:type="spellEnd"/>
      <w:r w:rsidR="001B2772">
        <w:rPr>
          <w:b/>
          <w:bCs/>
        </w:rPr>
        <w:t xml:space="preserve"> to be </w:t>
      </w:r>
      <w:r w:rsidR="001B2772" w:rsidRPr="00B431F4">
        <w:rPr>
          <w:b/>
          <w:bCs/>
        </w:rPr>
        <w:t>≥1</w:t>
      </w:r>
      <w:r w:rsidR="001B2772">
        <w:rPr>
          <w:b/>
          <w:bCs/>
        </w:rPr>
        <w:t xml:space="preserve"> dB, same as in R16.</w:t>
      </w:r>
      <w:r>
        <w:fldChar w:fldCharType="end"/>
      </w:r>
    </w:p>
    <w:p w14:paraId="0A44693C" w14:textId="099E4157" w:rsidR="00977DBE" w:rsidRDefault="00977DBE" w:rsidP="00D636E8">
      <w:pPr>
        <w:jc w:val="both"/>
      </w:pPr>
      <w:r>
        <w:fldChar w:fldCharType="begin"/>
      </w:r>
      <w:r>
        <w:rPr>
          <w:b/>
          <w:bCs/>
        </w:rPr>
        <w:instrText xml:space="preserve"> REF _Ref206158176 \r \h </w:instrText>
      </w:r>
      <w:r>
        <w:fldChar w:fldCharType="separate"/>
      </w:r>
      <w:r w:rsidR="001B2772">
        <w:rPr>
          <w:b/>
          <w:bCs/>
        </w:rPr>
        <w:t>Proposal 4:</w:t>
      </w:r>
      <w:r>
        <w:fldChar w:fldCharType="end"/>
      </w:r>
      <w:r>
        <w:t xml:space="preserve"> </w:t>
      </w:r>
      <w:r>
        <w:fldChar w:fldCharType="begin"/>
      </w:r>
      <w:r>
        <w:instrText xml:space="preserve"> REF _Ref206158176 \h </w:instrText>
      </w:r>
      <w:r>
        <w:fldChar w:fldCharType="separate"/>
      </w:r>
      <w:r w:rsidR="001B2772">
        <w:rPr>
          <w:b/>
          <w:bCs/>
        </w:rPr>
        <w:t>F</w:t>
      </w:r>
      <w:r w:rsidR="001B2772" w:rsidRPr="008C67C0">
        <w:rPr>
          <w:b/>
          <w:bCs/>
        </w:rPr>
        <w:t>or a given set of system parameters</w:t>
      </w:r>
      <w:r w:rsidR="001B2772">
        <w:rPr>
          <w:b/>
          <w:bCs/>
        </w:rPr>
        <w:t xml:space="preserve">, RAN4 to </w:t>
      </w:r>
      <w:r w:rsidR="001B2772" w:rsidRPr="008C67C0">
        <w:rPr>
          <w:b/>
          <w:bCs/>
        </w:rPr>
        <w:t>define</w:t>
      </w:r>
      <w:r w:rsidR="001B2772">
        <w:rPr>
          <w:b/>
          <w:bCs/>
        </w:rPr>
        <w:t xml:space="preserve"> TCs</w:t>
      </w:r>
      <w:r w:rsidR="001B2772" w:rsidRPr="008C67C0">
        <w:rPr>
          <w:b/>
          <w:bCs/>
        </w:rPr>
        <w:t xml:space="preserve"> for either intra-cell or inter-cell (not for both)</w:t>
      </w:r>
      <w:r w:rsidR="001B2772">
        <w:rPr>
          <w:b/>
          <w:bCs/>
        </w:rPr>
        <w:t>.</w:t>
      </w:r>
      <w:r>
        <w:fldChar w:fldCharType="end"/>
      </w:r>
    </w:p>
    <w:p w14:paraId="55EEA865" w14:textId="1E8AAF0A" w:rsidR="001B2772" w:rsidRPr="001B2772" w:rsidRDefault="001B2772" w:rsidP="00D636E8">
      <w:pPr>
        <w:jc w:val="both"/>
        <w:rPr>
          <w:b/>
          <w:bCs/>
        </w:rPr>
      </w:pPr>
      <w:r w:rsidRPr="001B2772">
        <w:rPr>
          <w:b/>
          <w:bCs/>
        </w:rPr>
        <w:fldChar w:fldCharType="begin"/>
      </w:r>
      <w:r w:rsidRPr="001B2772">
        <w:rPr>
          <w:b/>
          <w:bCs/>
        </w:rPr>
        <w:instrText xml:space="preserve"> REF _Ref210386627 \r \h </w:instrText>
      </w:r>
      <w:r>
        <w:rPr>
          <w:b/>
          <w:bCs/>
        </w:rPr>
        <w:instrText xml:space="preserve"> \* MERGEFORMAT </w:instrText>
      </w:r>
      <w:r w:rsidRPr="001B2772">
        <w:rPr>
          <w:b/>
          <w:bCs/>
        </w:rPr>
      </w:r>
      <w:r w:rsidRPr="001B2772">
        <w:rPr>
          <w:b/>
          <w:bCs/>
        </w:rPr>
        <w:fldChar w:fldCharType="separate"/>
      </w:r>
      <w:r>
        <w:rPr>
          <w:b/>
          <w:bCs/>
        </w:rPr>
        <w:t>Proposal 5:</w:t>
      </w:r>
      <w:r w:rsidRPr="001B2772">
        <w:rPr>
          <w:b/>
          <w:bCs/>
        </w:rPr>
        <w:fldChar w:fldCharType="end"/>
      </w:r>
      <w:r w:rsidRPr="001B2772">
        <w:rPr>
          <w:b/>
          <w:bCs/>
        </w:rPr>
        <w:t xml:space="preserve"> </w:t>
      </w:r>
      <w:r w:rsidRPr="001B2772">
        <w:rPr>
          <w:b/>
          <w:bCs/>
        </w:rPr>
        <w:fldChar w:fldCharType="begin"/>
      </w:r>
      <w:r w:rsidRPr="001B2772">
        <w:rPr>
          <w:b/>
          <w:bCs/>
        </w:rPr>
        <w:instrText xml:space="preserve"> REF _Ref210386627 \h </w:instrText>
      </w:r>
      <w:r>
        <w:rPr>
          <w:b/>
          <w:bCs/>
        </w:rPr>
        <w:instrText xml:space="preserve"> \* MERGEFORMAT </w:instrText>
      </w:r>
      <w:r w:rsidRPr="001B2772">
        <w:rPr>
          <w:b/>
          <w:bCs/>
        </w:rPr>
      </w:r>
      <w:r w:rsidRPr="001B2772">
        <w:rPr>
          <w:b/>
          <w:bCs/>
        </w:rPr>
        <w:fldChar w:fldCharType="separate"/>
      </w:r>
      <w:r w:rsidRPr="00FB31A3">
        <w:rPr>
          <w:b/>
          <w:bCs/>
        </w:rPr>
        <w:t>L1-SRS-RSRP measurements accuracy requirements are defined based on simulation results for the agreed side conditions.</w:t>
      </w:r>
      <w:r w:rsidRPr="001B2772">
        <w:rPr>
          <w:b/>
          <w:bCs/>
        </w:rPr>
        <w:fldChar w:fldCharType="end"/>
      </w:r>
    </w:p>
    <w:p w14:paraId="4DFA6FF3" w14:textId="145340ED" w:rsidR="00977DBE" w:rsidRDefault="00977DBE" w:rsidP="00D636E8">
      <w:pPr>
        <w:jc w:val="both"/>
      </w:pPr>
      <w:r>
        <w:fldChar w:fldCharType="begin"/>
      </w:r>
      <w:r>
        <w:rPr>
          <w:b/>
          <w:bCs/>
        </w:rPr>
        <w:instrText xml:space="preserve"> REF _Ref206158187 \r \h </w:instrText>
      </w:r>
      <w:r>
        <w:fldChar w:fldCharType="separate"/>
      </w:r>
      <w:r w:rsidR="001B2772">
        <w:rPr>
          <w:b/>
          <w:bCs/>
        </w:rPr>
        <w:t>Proposal 6:</w:t>
      </w:r>
      <w:r>
        <w:fldChar w:fldCharType="end"/>
      </w:r>
      <w:r>
        <w:t xml:space="preserve"> </w:t>
      </w:r>
      <w:r>
        <w:fldChar w:fldCharType="begin"/>
      </w:r>
      <w:r>
        <w:instrText xml:space="preserve"> REF _Ref206158187 \h </w:instrText>
      </w:r>
      <w:r>
        <w:fldChar w:fldCharType="separate"/>
      </w:r>
      <w:r w:rsidR="001B2772" w:rsidRPr="008B3EDE">
        <w:rPr>
          <w:b/>
          <w:bCs/>
        </w:rPr>
        <w:t>RAN4 to define accuracy requirements for L1-CLI-RSSI measurements</w:t>
      </w:r>
      <w:r w:rsidR="001B2772">
        <w:rPr>
          <w:b/>
          <w:bCs/>
        </w:rPr>
        <w:t>.</w:t>
      </w:r>
      <w:r>
        <w:fldChar w:fldCharType="end"/>
      </w:r>
    </w:p>
    <w:p w14:paraId="1F3D2519" w14:textId="2CDCB080" w:rsidR="00977DBE" w:rsidRDefault="00977DBE" w:rsidP="00D636E8">
      <w:pPr>
        <w:jc w:val="both"/>
      </w:pPr>
      <w:r>
        <w:fldChar w:fldCharType="begin"/>
      </w:r>
      <w:r>
        <w:rPr>
          <w:b/>
          <w:bCs/>
        </w:rPr>
        <w:instrText xml:space="preserve"> REF _Ref206158200 \r \h </w:instrText>
      </w:r>
      <w:r>
        <w:fldChar w:fldCharType="separate"/>
      </w:r>
      <w:r w:rsidR="001B2772">
        <w:rPr>
          <w:b/>
          <w:bCs/>
        </w:rPr>
        <w:t>Proposal 7:</w:t>
      </w:r>
      <w:r>
        <w:fldChar w:fldCharType="end"/>
      </w:r>
      <w:r>
        <w:t xml:space="preserve"> </w:t>
      </w:r>
      <w:r>
        <w:fldChar w:fldCharType="begin"/>
      </w:r>
      <w:r>
        <w:instrText xml:space="preserve"> REF _Ref206158200 \h </w:instrText>
      </w:r>
      <w:r>
        <w:fldChar w:fldCharType="separate"/>
      </w:r>
      <w:r w:rsidR="001B2772" w:rsidRPr="008B3EDE">
        <w:rPr>
          <w:b/>
          <w:bCs/>
        </w:rPr>
        <w:t>Re-use R16 accuracy requirements for CLI-RSSI for L1-CLI-RSSI, for Method#1 with resource type#1</w:t>
      </w:r>
      <w:r w:rsidR="001B2772">
        <w:rPr>
          <w:b/>
          <w:bCs/>
        </w:rPr>
        <w:t xml:space="preserve"> and type#2</w:t>
      </w:r>
      <w:r w:rsidR="001B2772" w:rsidRPr="008B3EDE">
        <w:rPr>
          <w:b/>
          <w:bCs/>
        </w:rPr>
        <w:t>, as well as for Method#3.</w:t>
      </w:r>
      <w:r>
        <w:fldChar w:fldCharType="end"/>
      </w:r>
    </w:p>
    <w:p w14:paraId="627A68FC" w14:textId="6A9367D7" w:rsidR="001B2772" w:rsidRDefault="001B2772" w:rsidP="00D636E8">
      <w:pPr>
        <w:jc w:val="both"/>
        <w:rPr>
          <w:b/>
          <w:bCs/>
        </w:rPr>
      </w:pPr>
      <w:r>
        <w:rPr>
          <w:b/>
          <w:bCs/>
        </w:rPr>
        <w:fldChar w:fldCharType="begin"/>
      </w:r>
      <w:r>
        <w:rPr>
          <w:b/>
          <w:bCs/>
        </w:rPr>
        <w:instrText xml:space="preserve"> REF _Ref210386639 \r \h </w:instrText>
      </w:r>
      <w:r>
        <w:rPr>
          <w:b/>
          <w:bCs/>
        </w:rPr>
      </w:r>
      <w:r>
        <w:rPr>
          <w:b/>
          <w:bCs/>
        </w:rPr>
        <w:fldChar w:fldCharType="separate"/>
      </w:r>
      <w:r>
        <w:rPr>
          <w:b/>
          <w:bCs/>
        </w:rPr>
        <w:t>Proposal 8:</w:t>
      </w:r>
      <w:r>
        <w:rPr>
          <w:b/>
          <w:bCs/>
        </w:rPr>
        <w:fldChar w:fldCharType="end"/>
      </w:r>
      <w:r>
        <w:rPr>
          <w:b/>
          <w:bCs/>
        </w:rPr>
        <w:t xml:space="preserve"> </w:t>
      </w:r>
      <w:r>
        <w:rPr>
          <w:b/>
          <w:bCs/>
        </w:rPr>
        <w:fldChar w:fldCharType="begin"/>
      </w:r>
      <w:r>
        <w:rPr>
          <w:b/>
          <w:bCs/>
        </w:rPr>
        <w:instrText xml:space="preserve"> REF _Ref210386639 \h </w:instrText>
      </w:r>
      <w:r>
        <w:rPr>
          <w:b/>
          <w:bCs/>
        </w:rPr>
      </w:r>
      <w:r>
        <w:rPr>
          <w:b/>
          <w:bCs/>
        </w:rPr>
        <w:fldChar w:fldCharType="separate"/>
      </w:r>
      <w:r w:rsidRPr="00E81EDA">
        <w:rPr>
          <w:b/>
          <w:bCs/>
        </w:rPr>
        <w:t>Re-use Table 10.1.22.1.2-1 and Table 10.1.22.2.2-1 for reporting mapping of absolute L1-SRS-RSRP and L1-CLI-RSSI, respectively</w:t>
      </w:r>
      <w:r>
        <w:rPr>
          <w:b/>
          <w:bCs/>
        </w:rPr>
        <w:t>.</w:t>
      </w:r>
      <w:r>
        <w:rPr>
          <w:b/>
          <w:bCs/>
        </w:rPr>
        <w:fldChar w:fldCharType="end"/>
      </w:r>
    </w:p>
    <w:p w14:paraId="25937623" w14:textId="412AAA31" w:rsidR="001B2772" w:rsidRPr="002C5F4D" w:rsidRDefault="001B2772" w:rsidP="00D636E8">
      <w:pPr>
        <w:jc w:val="both"/>
        <w:rPr>
          <w:b/>
          <w:bCs/>
        </w:rPr>
      </w:pPr>
      <w:r>
        <w:rPr>
          <w:b/>
          <w:bCs/>
        </w:rPr>
        <w:fldChar w:fldCharType="begin"/>
      </w:r>
      <w:r>
        <w:rPr>
          <w:b/>
          <w:bCs/>
        </w:rPr>
        <w:instrText xml:space="preserve"> REF _Ref210386654 \r \h </w:instrText>
      </w:r>
      <w:r>
        <w:rPr>
          <w:b/>
          <w:bCs/>
        </w:rPr>
      </w:r>
      <w:r>
        <w:rPr>
          <w:b/>
          <w:bCs/>
        </w:rPr>
        <w:fldChar w:fldCharType="separate"/>
      </w:r>
      <w:r>
        <w:rPr>
          <w:b/>
          <w:bCs/>
        </w:rPr>
        <w:t>Proposal 9:</w:t>
      </w:r>
      <w:r>
        <w:rPr>
          <w:b/>
          <w:bCs/>
        </w:rPr>
        <w:fldChar w:fldCharType="end"/>
      </w:r>
      <w:r>
        <w:rPr>
          <w:b/>
          <w:bCs/>
        </w:rPr>
        <w:t xml:space="preserve"> </w:t>
      </w:r>
      <w:r>
        <w:rPr>
          <w:b/>
          <w:bCs/>
        </w:rPr>
        <w:fldChar w:fldCharType="begin"/>
      </w:r>
      <w:r>
        <w:rPr>
          <w:b/>
          <w:bCs/>
        </w:rPr>
        <w:instrText xml:space="preserve"> REF _Ref210386654 \h </w:instrText>
      </w:r>
      <w:r>
        <w:rPr>
          <w:b/>
          <w:bCs/>
        </w:rPr>
      </w:r>
      <w:r>
        <w:rPr>
          <w:b/>
          <w:bCs/>
        </w:rPr>
        <w:fldChar w:fldCharType="separate"/>
      </w:r>
      <w:r w:rsidRPr="00E81EDA">
        <w:rPr>
          <w:b/>
          <w:bCs/>
        </w:rPr>
        <w:t>Use Table 1 and Table 2 (based on Table 10.1.6.1-2 and attached in this document) for reporting mapping of differential L1-SRS-RSRP and L1-CLI-RSSI, respectively.</w:t>
      </w:r>
      <w:r>
        <w:rPr>
          <w:b/>
          <w:bCs/>
        </w:rPr>
        <w:fldChar w:fldCharType="end"/>
      </w:r>
    </w:p>
    <w:p w14:paraId="7F237924" w14:textId="5D62FB05" w:rsidR="00B718F7" w:rsidRDefault="00C85503" w:rsidP="00D636E8">
      <w:pPr>
        <w:jc w:val="both"/>
        <w:rPr>
          <w:b/>
          <w:bCs/>
        </w:rPr>
      </w:pPr>
      <w:r>
        <w:rPr>
          <w:b/>
          <w:bCs/>
        </w:rPr>
        <w:fldChar w:fldCharType="begin"/>
      </w:r>
      <w:r>
        <w:rPr>
          <w:b/>
          <w:bCs/>
        </w:rPr>
        <w:instrText xml:space="preserve"> REF _Ref181975323 \r \h </w:instrText>
      </w:r>
      <w:r>
        <w:rPr>
          <w:b/>
          <w:bCs/>
        </w:rPr>
      </w:r>
      <w:r>
        <w:rPr>
          <w:b/>
          <w:bCs/>
        </w:rPr>
        <w:fldChar w:fldCharType="separate"/>
      </w:r>
      <w:r w:rsidR="001B2772">
        <w:rPr>
          <w:b/>
          <w:bCs/>
        </w:rPr>
        <w:t>Proposal 10:</w:t>
      </w:r>
      <w:r>
        <w:rPr>
          <w:b/>
          <w:bCs/>
        </w:rPr>
        <w:fldChar w:fldCharType="end"/>
      </w:r>
      <w:r>
        <w:rPr>
          <w:b/>
          <w:bCs/>
        </w:rPr>
        <w:t xml:space="preserve"> </w:t>
      </w:r>
      <w:r>
        <w:rPr>
          <w:b/>
          <w:bCs/>
        </w:rPr>
        <w:fldChar w:fldCharType="begin"/>
      </w:r>
      <w:r>
        <w:rPr>
          <w:b/>
          <w:bCs/>
        </w:rPr>
        <w:instrText xml:space="preserve"> REF _Ref181975323 \h </w:instrText>
      </w:r>
      <w:r>
        <w:rPr>
          <w:b/>
          <w:bCs/>
        </w:rPr>
      </w:r>
      <w:r>
        <w:rPr>
          <w:b/>
          <w:bCs/>
        </w:rPr>
        <w:fldChar w:fldCharType="separate"/>
      </w:r>
      <w:r w:rsidR="001B2772">
        <w:rPr>
          <w:b/>
          <w:bCs/>
        </w:rPr>
        <w:t>RAN4 RRM to define test cases for the following topics: (</w:t>
      </w:r>
      <w:proofErr w:type="spellStart"/>
      <w:r w:rsidR="001B2772">
        <w:rPr>
          <w:b/>
          <w:bCs/>
        </w:rPr>
        <w:t>i</w:t>
      </w:r>
      <w:proofErr w:type="spellEnd"/>
      <w:r w:rsidR="001B2772">
        <w:rPr>
          <w:b/>
          <w:bCs/>
        </w:rPr>
        <w:t xml:space="preserve">) </w:t>
      </w:r>
      <w:r w:rsidR="001B2772" w:rsidRPr="005842BD">
        <w:rPr>
          <w:b/>
          <w:bCs/>
        </w:rPr>
        <w:t>L1-SRS-RSRP measurement (delay and accuracy)</w:t>
      </w:r>
      <w:r w:rsidR="001B2772">
        <w:rPr>
          <w:b/>
          <w:bCs/>
        </w:rPr>
        <w:t xml:space="preserve">, (ii) </w:t>
      </w:r>
      <w:r w:rsidR="001B2772" w:rsidRPr="005842BD">
        <w:rPr>
          <w:b/>
          <w:bCs/>
        </w:rPr>
        <w:t>L1-CLI-RSSI measurement (delay and accuracy)</w:t>
      </w:r>
      <w:r w:rsidR="001B2772">
        <w:rPr>
          <w:b/>
          <w:bCs/>
        </w:rPr>
        <w:t xml:space="preserve">, (iii) </w:t>
      </w:r>
      <w:r w:rsidR="001B2772" w:rsidRPr="005842BD">
        <w:rPr>
          <w:b/>
          <w:bCs/>
        </w:rPr>
        <w:t>CSI-RS RLM</w:t>
      </w:r>
      <w:r w:rsidR="001B2772">
        <w:rPr>
          <w:b/>
          <w:bCs/>
        </w:rPr>
        <w:t xml:space="preserve">, (iv) </w:t>
      </w:r>
      <w:r w:rsidR="001B2772" w:rsidRPr="005842BD">
        <w:rPr>
          <w:b/>
          <w:bCs/>
        </w:rPr>
        <w:t>CSI-RS BFR</w:t>
      </w:r>
      <w:r w:rsidR="001B2772">
        <w:rPr>
          <w:b/>
          <w:bCs/>
        </w:rPr>
        <w:t xml:space="preserve">, and (v) </w:t>
      </w:r>
      <w:r w:rsidR="001B2772" w:rsidRPr="005842BD">
        <w:rPr>
          <w:b/>
          <w:bCs/>
        </w:rPr>
        <w:t>CSI-RS L1-RSRP measurement (delay)</w:t>
      </w:r>
      <w:r w:rsidR="001B2772">
        <w:rPr>
          <w:b/>
          <w:bCs/>
        </w:rPr>
        <w:t>.</w:t>
      </w:r>
      <w:r>
        <w:rPr>
          <w:b/>
          <w:bCs/>
        </w:rPr>
        <w:fldChar w:fldCharType="end"/>
      </w:r>
    </w:p>
    <w:p w14:paraId="4942F20A" w14:textId="6EACD803" w:rsidR="001B2772" w:rsidRDefault="001B2772" w:rsidP="00D636E8">
      <w:pPr>
        <w:jc w:val="both"/>
        <w:rPr>
          <w:b/>
          <w:bCs/>
        </w:rPr>
      </w:pPr>
      <w:r>
        <w:rPr>
          <w:b/>
          <w:bCs/>
        </w:rPr>
        <w:fldChar w:fldCharType="begin"/>
      </w:r>
      <w:r>
        <w:rPr>
          <w:b/>
          <w:bCs/>
        </w:rPr>
        <w:instrText xml:space="preserve"> REF _Ref210386665 \r \h </w:instrText>
      </w:r>
      <w:r>
        <w:rPr>
          <w:b/>
          <w:bCs/>
        </w:rPr>
      </w:r>
      <w:r>
        <w:rPr>
          <w:b/>
          <w:bCs/>
        </w:rPr>
        <w:fldChar w:fldCharType="separate"/>
      </w:r>
      <w:r>
        <w:rPr>
          <w:b/>
          <w:bCs/>
        </w:rPr>
        <w:t>Proposal 11:</w:t>
      </w:r>
      <w:r>
        <w:rPr>
          <w:b/>
          <w:bCs/>
        </w:rPr>
        <w:fldChar w:fldCharType="end"/>
      </w:r>
      <w:r>
        <w:rPr>
          <w:b/>
          <w:bCs/>
        </w:rPr>
        <w:t xml:space="preserve"> </w:t>
      </w:r>
      <w:r>
        <w:rPr>
          <w:b/>
          <w:bCs/>
        </w:rPr>
        <w:fldChar w:fldCharType="begin"/>
      </w:r>
      <w:r>
        <w:rPr>
          <w:b/>
          <w:bCs/>
        </w:rPr>
        <w:instrText xml:space="preserve"> REF _Ref210386665 \h </w:instrText>
      </w:r>
      <w:r>
        <w:rPr>
          <w:b/>
          <w:bCs/>
        </w:rPr>
      </w:r>
      <w:r>
        <w:rPr>
          <w:b/>
          <w:bCs/>
        </w:rPr>
        <w:fldChar w:fldCharType="separate"/>
      </w:r>
      <w:r>
        <w:rPr>
          <w:b/>
          <w:bCs/>
        </w:rPr>
        <w:t>RAN4 RRM to exclude defining test cases for the following topics: (</w:t>
      </w:r>
      <w:proofErr w:type="spellStart"/>
      <w:r>
        <w:rPr>
          <w:b/>
          <w:bCs/>
        </w:rPr>
        <w:t>i</w:t>
      </w:r>
      <w:proofErr w:type="spellEnd"/>
      <w:r>
        <w:rPr>
          <w:b/>
          <w:bCs/>
        </w:rPr>
        <w:t xml:space="preserve">) </w:t>
      </w:r>
      <w:r w:rsidRPr="00DE159B">
        <w:rPr>
          <w:b/>
          <w:bCs/>
        </w:rPr>
        <w:t>SSB L1</w:t>
      </w:r>
      <w:r>
        <w:rPr>
          <w:b/>
          <w:bCs/>
        </w:rPr>
        <w:t xml:space="preserve"> and </w:t>
      </w:r>
      <w:r w:rsidRPr="00DE159B">
        <w:rPr>
          <w:b/>
          <w:bCs/>
        </w:rPr>
        <w:t>L3 measurements</w:t>
      </w:r>
      <w:r>
        <w:rPr>
          <w:b/>
          <w:bCs/>
        </w:rPr>
        <w:t xml:space="preserve">, (ii) </w:t>
      </w:r>
      <w:r w:rsidRPr="00DE159B">
        <w:rPr>
          <w:b/>
          <w:bCs/>
        </w:rPr>
        <w:t xml:space="preserve">CSI-RS L1-SINR </w:t>
      </w:r>
      <w:r>
        <w:rPr>
          <w:b/>
          <w:bCs/>
        </w:rPr>
        <w:t>measurement; and (iii) RACH.</w:t>
      </w:r>
      <w:r>
        <w:rPr>
          <w:b/>
          <w:bCs/>
        </w:rPr>
        <w:fldChar w:fldCharType="end"/>
      </w:r>
    </w:p>
    <w:bookmarkEnd w:id="14"/>
    <w:p w14:paraId="6A9FA0B9" w14:textId="465F2BE6" w:rsidR="00E5598D" w:rsidRPr="00127892" w:rsidRDefault="00D92E2D" w:rsidP="00F82B9F">
      <w:pPr>
        <w:pStyle w:val="Heading1"/>
        <w:numPr>
          <w:ilvl w:val="0"/>
          <w:numId w:val="1"/>
        </w:numPr>
        <w:jc w:val="both"/>
        <w:rPr>
          <w:rFonts w:ascii="Arial" w:hAnsi="Arial" w:cs="Arial"/>
        </w:rPr>
      </w:pPr>
      <w:r w:rsidRPr="00127892">
        <w:rPr>
          <w:rFonts w:ascii="Arial" w:hAnsi="Arial" w:cs="Arial"/>
        </w:rPr>
        <w:t>References</w:t>
      </w:r>
    </w:p>
    <w:p w14:paraId="2AFD8706" w14:textId="66B41E49" w:rsidR="00626D9D" w:rsidRPr="00127892" w:rsidRDefault="00626D9D" w:rsidP="00463DA3">
      <w:pPr>
        <w:pStyle w:val="ListParagraph"/>
        <w:numPr>
          <w:ilvl w:val="0"/>
          <w:numId w:val="4"/>
        </w:numPr>
        <w:jc w:val="both"/>
        <w:rPr>
          <w:rFonts w:cstheme="minorHAnsi"/>
          <w:color w:val="000000"/>
        </w:rPr>
      </w:pPr>
      <w:bookmarkStart w:id="15" w:name="_Ref178609351"/>
      <w:r w:rsidRPr="00127892">
        <w:rPr>
          <w:rFonts w:cstheme="minorHAnsi"/>
          <w:color w:val="000000"/>
        </w:rPr>
        <w:t>R4-</w:t>
      </w:r>
      <w:r w:rsidR="001B2772" w:rsidRPr="001B2772">
        <w:rPr>
          <w:rFonts w:cstheme="minorHAnsi"/>
          <w:color w:val="000000"/>
        </w:rPr>
        <w:t>2512133</w:t>
      </w:r>
      <w:r w:rsidR="008C41EF" w:rsidRPr="00127892">
        <w:rPr>
          <w:rFonts w:cstheme="minorHAnsi"/>
          <w:color w:val="000000"/>
        </w:rPr>
        <w:t>, “</w:t>
      </w:r>
      <w:r w:rsidR="001B2772" w:rsidRPr="001B2772">
        <w:rPr>
          <w:rFonts w:cstheme="minorHAnsi"/>
          <w:color w:val="000000"/>
        </w:rPr>
        <w:t xml:space="preserve">WF on RRM requirements for </w:t>
      </w:r>
      <w:proofErr w:type="spellStart"/>
      <w:r w:rsidR="001B2772" w:rsidRPr="001B2772">
        <w:rPr>
          <w:rFonts w:cstheme="minorHAnsi"/>
          <w:color w:val="000000"/>
        </w:rPr>
        <w:t>NR_duplex_evo</w:t>
      </w:r>
      <w:proofErr w:type="spellEnd"/>
      <w:r w:rsidR="008C41EF" w:rsidRPr="00127892">
        <w:rPr>
          <w:rFonts w:cstheme="minorHAnsi"/>
          <w:color w:val="000000"/>
        </w:rPr>
        <w:t xml:space="preserve">”, Huawei, </w:t>
      </w:r>
      <w:proofErr w:type="spellStart"/>
      <w:r w:rsidR="008C41EF" w:rsidRPr="00127892">
        <w:rPr>
          <w:rFonts w:cstheme="minorHAnsi"/>
          <w:color w:val="000000"/>
        </w:rPr>
        <w:t>HiSilicon</w:t>
      </w:r>
      <w:proofErr w:type="spellEnd"/>
      <w:r w:rsidR="008C41EF" w:rsidRPr="00127892">
        <w:rPr>
          <w:rFonts w:cstheme="minorHAnsi"/>
          <w:color w:val="000000"/>
        </w:rPr>
        <w:t xml:space="preserve">, </w:t>
      </w:r>
      <w:r w:rsidR="001B2772">
        <w:rPr>
          <w:rFonts w:cstheme="minorHAnsi"/>
          <w:color w:val="000000"/>
        </w:rPr>
        <w:t>India</w:t>
      </w:r>
      <w:r w:rsidR="0002187A" w:rsidRPr="00127892">
        <w:rPr>
          <w:rFonts w:cstheme="minorHAnsi"/>
          <w:color w:val="000000"/>
        </w:rPr>
        <w:t xml:space="preserve">, </w:t>
      </w:r>
      <w:r w:rsidR="001B2772">
        <w:rPr>
          <w:rFonts w:cstheme="minorHAnsi"/>
          <w:color w:val="000000"/>
        </w:rPr>
        <w:t>Aug</w:t>
      </w:r>
      <w:r w:rsidR="008C41EF" w:rsidRPr="00127892">
        <w:rPr>
          <w:rFonts w:cstheme="minorHAnsi"/>
          <w:color w:val="000000"/>
        </w:rPr>
        <w:t xml:space="preserve"> 2025</w:t>
      </w:r>
      <w:r w:rsidRPr="00127892">
        <w:rPr>
          <w:rFonts w:cstheme="minorHAnsi"/>
          <w:color w:val="000000"/>
        </w:rPr>
        <w:t>.</w:t>
      </w:r>
      <w:bookmarkEnd w:id="15"/>
    </w:p>
    <w:p w14:paraId="5F48864B" w14:textId="0605EA90" w:rsidR="008B20DC" w:rsidRPr="00127892" w:rsidRDefault="008C41EF" w:rsidP="002C5F4D">
      <w:pPr>
        <w:pStyle w:val="ListParagraph"/>
        <w:numPr>
          <w:ilvl w:val="0"/>
          <w:numId w:val="4"/>
        </w:numPr>
        <w:jc w:val="both"/>
        <w:rPr>
          <w:rFonts w:cstheme="minorHAnsi"/>
          <w:color w:val="000000"/>
        </w:rPr>
      </w:pPr>
      <w:bookmarkStart w:id="16" w:name="_Ref194068504"/>
      <w:r w:rsidRPr="00127892">
        <w:rPr>
          <w:rFonts w:cstheme="minorHAnsi"/>
          <w:color w:val="000000"/>
        </w:rPr>
        <w:t>R4-</w:t>
      </w:r>
      <w:r w:rsidR="001B2772" w:rsidRPr="001B2772">
        <w:rPr>
          <w:rFonts w:cstheme="minorHAnsi"/>
          <w:color w:val="000000"/>
        </w:rPr>
        <w:t>2509061</w:t>
      </w:r>
      <w:r w:rsidRPr="00127892">
        <w:rPr>
          <w:rFonts w:cstheme="minorHAnsi"/>
          <w:color w:val="000000"/>
        </w:rPr>
        <w:t>, “</w:t>
      </w:r>
      <w:r w:rsidR="001B2772" w:rsidRPr="001B2772">
        <w:rPr>
          <w:rFonts w:cstheme="minorHAnsi"/>
          <w:color w:val="000000"/>
        </w:rPr>
        <w:t xml:space="preserve">Topic summary for [116][218] </w:t>
      </w:r>
      <w:proofErr w:type="spellStart"/>
      <w:r w:rsidR="001B2772" w:rsidRPr="001B2772">
        <w:rPr>
          <w:rFonts w:cstheme="minorHAnsi"/>
          <w:color w:val="000000"/>
        </w:rPr>
        <w:t>NR_duplex_evo</w:t>
      </w:r>
      <w:proofErr w:type="spellEnd"/>
      <w:r w:rsidRPr="00127892">
        <w:rPr>
          <w:rFonts w:cstheme="minorHAnsi"/>
          <w:color w:val="000000"/>
        </w:rPr>
        <w:t xml:space="preserve">”, Huawei, </w:t>
      </w:r>
      <w:proofErr w:type="spellStart"/>
      <w:r w:rsidRPr="00127892">
        <w:rPr>
          <w:rFonts w:cstheme="minorHAnsi"/>
          <w:color w:val="000000"/>
        </w:rPr>
        <w:t>HiSilicon</w:t>
      </w:r>
      <w:proofErr w:type="spellEnd"/>
      <w:r w:rsidRPr="00127892">
        <w:rPr>
          <w:rFonts w:cstheme="minorHAnsi"/>
          <w:color w:val="000000"/>
        </w:rPr>
        <w:t xml:space="preserve">, </w:t>
      </w:r>
      <w:r w:rsidR="001B2772">
        <w:rPr>
          <w:rFonts w:cstheme="minorHAnsi"/>
          <w:color w:val="000000"/>
        </w:rPr>
        <w:t>India</w:t>
      </w:r>
      <w:r w:rsidR="0002187A" w:rsidRPr="00127892">
        <w:rPr>
          <w:rFonts w:cstheme="minorHAnsi"/>
          <w:color w:val="000000"/>
        </w:rPr>
        <w:t xml:space="preserve">, </w:t>
      </w:r>
      <w:r w:rsidR="001B2772">
        <w:rPr>
          <w:rFonts w:cstheme="minorHAnsi"/>
          <w:color w:val="000000"/>
        </w:rPr>
        <w:t>Aug</w:t>
      </w:r>
      <w:r w:rsidRPr="00127892">
        <w:rPr>
          <w:rFonts w:cstheme="minorHAnsi"/>
          <w:color w:val="000000"/>
        </w:rPr>
        <w:t xml:space="preserve"> 2025.</w:t>
      </w:r>
      <w:bookmarkEnd w:id="16"/>
    </w:p>
    <w:sectPr w:rsidR="008B20DC" w:rsidRPr="0012789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EA2C6" w14:textId="77777777" w:rsidR="00FD2C4D" w:rsidRDefault="00FD2C4D">
      <w:r>
        <w:separator/>
      </w:r>
    </w:p>
  </w:endnote>
  <w:endnote w:type="continuationSeparator" w:id="0">
    <w:p w14:paraId="74AB57A6" w14:textId="77777777" w:rsidR="00FD2C4D" w:rsidRDefault="00FD2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4EEA5" w14:textId="77777777" w:rsidR="00FD2C4D" w:rsidRDefault="00FD2C4D">
      <w:r>
        <w:separator/>
      </w:r>
    </w:p>
  </w:footnote>
  <w:footnote w:type="continuationSeparator" w:id="0">
    <w:p w14:paraId="650E1589" w14:textId="77777777" w:rsidR="00FD2C4D" w:rsidRDefault="00FD2C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2235"/>
    <w:multiLevelType w:val="multilevel"/>
    <w:tmpl w:val="239212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8078C"/>
    <w:multiLevelType w:val="multilevel"/>
    <w:tmpl w:val="731EB3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9E30554"/>
    <w:multiLevelType w:val="hybridMultilevel"/>
    <w:tmpl w:val="EF1CCD3E"/>
    <w:lvl w:ilvl="0" w:tplc="7D70CE54">
      <w:start w:val="1"/>
      <w:numFmt w:val="decimal"/>
      <w:lvlText w:val="Observation %1:"/>
      <w:lvlJc w:val="left"/>
      <w:pPr>
        <w:ind w:left="72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33797F"/>
    <w:multiLevelType w:val="multilevel"/>
    <w:tmpl w:val="967454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1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01503EF"/>
    <w:multiLevelType w:val="hybridMultilevel"/>
    <w:tmpl w:val="1324B8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8742B0E"/>
    <w:multiLevelType w:val="hybridMultilevel"/>
    <w:tmpl w:val="033A46FC"/>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9"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C7A76E1"/>
    <w:multiLevelType w:val="hybridMultilevel"/>
    <w:tmpl w:val="F3604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1070FE6"/>
    <w:multiLevelType w:val="hybridMultilevel"/>
    <w:tmpl w:val="940C2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2837860"/>
    <w:multiLevelType w:val="multilevel"/>
    <w:tmpl w:val="8716F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21F5224"/>
    <w:multiLevelType w:val="multilevel"/>
    <w:tmpl w:val="D3FE5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447230E"/>
    <w:multiLevelType w:val="multilevel"/>
    <w:tmpl w:val="F18E58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44F11BB5"/>
    <w:multiLevelType w:val="hybridMultilevel"/>
    <w:tmpl w:val="6BDC57D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1"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467D7329"/>
    <w:multiLevelType w:val="hybridMultilevel"/>
    <w:tmpl w:val="856E6E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start w:val="1"/>
      <w:numFmt w:val="bullet"/>
      <w:lvlText w:val=""/>
      <w:lvlJc w:val="left"/>
      <w:pPr>
        <w:ind w:left="1800" w:hanging="360"/>
      </w:pPr>
      <w:rPr>
        <w:rFonts w:ascii="Symbol" w:hAnsi="Symbol" w:hint="default"/>
      </w:rPr>
    </w:lvl>
    <w:lvl w:ilvl="4" w:tplc="08090003">
      <w:start w:val="1"/>
      <w:numFmt w:val="bullet"/>
      <w:lvlText w:val="o"/>
      <w:lvlJc w:val="left"/>
      <w:pPr>
        <w:ind w:left="2520" w:hanging="360"/>
      </w:pPr>
      <w:rPr>
        <w:rFonts w:ascii="Courier New" w:hAnsi="Courier New" w:cs="Courier New" w:hint="default"/>
      </w:rPr>
    </w:lvl>
    <w:lvl w:ilvl="5" w:tplc="08090005">
      <w:start w:val="1"/>
      <w:numFmt w:val="bullet"/>
      <w:lvlText w:val=""/>
      <w:lvlJc w:val="left"/>
      <w:pPr>
        <w:ind w:left="3240" w:hanging="360"/>
      </w:pPr>
      <w:rPr>
        <w:rFonts w:ascii="Wingdings" w:hAnsi="Wingdings" w:hint="default"/>
      </w:rPr>
    </w:lvl>
    <w:lvl w:ilvl="6" w:tplc="08090001">
      <w:start w:val="1"/>
      <w:numFmt w:val="bullet"/>
      <w:lvlText w:val=""/>
      <w:lvlJc w:val="left"/>
      <w:pPr>
        <w:ind w:left="3960" w:hanging="360"/>
      </w:pPr>
      <w:rPr>
        <w:rFonts w:ascii="Symbol" w:hAnsi="Symbol" w:hint="default"/>
      </w:rPr>
    </w:lvl>
    <w:lvl w:ilvl="7" w:tplc="08090003">
      <w:start w:val="1"/>
      <w:numFmt w:val="bullet"/>
      <w:lvlText w:val="o"/>
      <w:lvlJc w:val="left"/>
      <w:pPr>
        <w:ind w:left="4680" w:hanging="360"/>
      </w:pPr>
      <w:rPr>
        <w:rFonts w:ascii="Courier New" w:hAnsi="Courier New" w:cs="Courier New" w:hint="default"/>
      </w:rPr>
    </w:lvl>
    <w:lvl w:ilvl="8" w:tplc="08090005">
      <w:start w:val="1"/>
      <w:numFmt w:val="bullet"/>
      <w:lvlText w:val=""/>
      <w:lvlJc w:val="left"/>
      <w:pPr>
        <w:ind w:left="5400" w:hanging="360"/>
      </w:pPr>
      <w:rPr>
        <w:rFonts w:ascii="Wingdings" w:hAnsi="Wingdings" w:hint="default"/>
      </w:rPr>
    </w:lvl>
  </w:abstractNum>
  <w:abstractNum w:abstractNumId="37"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55F01A7C"/>
    <w:multiLevelType w:val="multilevel"/>
    <w:tmpl w:val="96C81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8B73482"/>
    <w:multiLevelType w:val="multilevel"/>
    <w:tmpl w:val="58B73482"/>
    <w:lvl w:ilvl="0">
      <w:start w:val="1"/>
      <w:numFmt w:val="bullet"/>
      <w:lvlText w:val=""/>
      <w:lvlJc w:val="left"/>
      <w:pPr>
        <w:ind w:left="556" w:hanging="360"/>
      </w:pPr>
      <w:rPr>
        <w:rFonts w:ascii="Symbol" w:hAnsi="Symbol" w:hint="default"/>
      </w:rPr>
    </w:lvl>
    <w:lvl w:ilvl="1">
      <w:start w:val="1"/>
      <w:numFmt w:val="bullet"/>
      <w:lvlText w:val="o"/>
      <w:lvlJc w:val="left"/>
      <w:pPr>
        <w:ind w:left="1276" w:hanging="360"/>
      </w:pPr>
      <w:rPr>
        <w:rFonts w:ascii="Courier New" w:hAnsi="Courier New" w:cs="Courier New" w:hint="default"/>
      </w:rPr>
    </w:lvl>
    <w:lvl w:ilvl="2">
      <w:start w:val="1"/>
      <w:numFmt w:val="bullet"/>
      <w:lvlText w:val=""/>
      <w:lvlJc w:val="left"/>
      <w:pPr>
        <w:ind w:left="1996" w:hanging="360"/>
      </w:pPr>
      <w:rPr>
        <w:rFonts w:ascii="Wingdings" w:hAnsi="Wingdings" w:hint="default"/>
      </w:rPr>
    </w:lvl>
    <w:lvl w:ilvl="3">
      <w:start w:val="1"/>
      <w:numFmt w:val="bullet"/>
      <w:lvlText w:val=""/>
      <w:lvlJc w:val="left"/>
      <w:pPr>
        <w:ind w:left="2716" w:hanging="360"/>
      </w:pPr>
      <w:rPr>
        <w:rFonts w:ascii="Symbol" w:hAnsi="Symbol" w:hint="default"/>
      </w:rPr>
    </w:lvl>
    <w:lvl w:ilvl="4">
      <w:start w:val="1"/>
      <w:numFmt w:val="bullet"/>
      <w:lvlText w:val="o"/>
      <w:lvlJc w:val="left"/>
      <w:pPr>
        <w:ind w:left="3436" w:hanging="360"/>
      </w:pPr>
      <w:rPr>
        <w:rFonts w:ascii="Courier New" w:hAnsi="Courier New" w:cs="Courier New" w:hint="default"/>
      </w:rPr>
    </w:lvl>
    <w:lvl w:ilvl="5">
      <w:start w:val="1"/>
      <w:numFmt w:val="bullet"/>
      <w:lvlText w:val=""/>
      <w:lvlJc w:val="left"/>
      <w:pPr>
        <w:ind w:left="4156" w:hanging="360"/>
      </w:pPr>
      <w:rPr>
        <w:rFonts w:ascii="Wingdings" w:hAnsi="Wingdings" w:hint="default"/>
      </w:rPr>
    </w:lvl>
    <w:lvl w:ilvl="6">
      <w:start w:val="1"/>
      <w:numFmt w:val="bullet"/>
      <w:lvlText w:val=""/>
      <w:lvlJc w:val="left"/>
      <w:pPr>
        <w:ind w:left="4876" w:hanging="360"/>
      </w:pPr>
      <w:rPr>
        <w:rFonts w:ascii="Symbol" w:hAnsi="Symbol" w:hint="default"/>
      </w:rPr>
    </w:lvl>
    <w:lvl w:ilvl="7">
      <w:start w:val="1"/>
      <w:numFmt w:val="bullet"/>
      <w:lvlText w:val="o"/>
      <w:lvlJc w:val="left"/>
      <w:pPr>
        <w:ind w:left="5596" w:hanging="360"/>
      </w:pPr>
      <w:rPr>
        <w:rFonts w:ascii="Courier New" w:hAnsi="Courier New" w:cs="Courier New" w:hint="default"/>
      </w:rPr>
    </w:lvl>
    <w:lvl w:ilvl="8">
      <w:start w:val="1"/>
      <w:numFmt w:val="bullet"/>
      <w:lvlText w:val=""/>
      <w:lvlJc w:val="left"/>
      <w:pPr>
        <w:ind w:left="6316" w:hanging="360"/>
      </w:pPr>
      <w:rPr>
        <w:rFonts w:ascii="Wingdings" w:hAnsi="Wingdings" w:hint="default"/>
      </w:rPr>
    </w:lvl>
  </w:abstractNum>
  <w:abstractNum w:abstractNumId="41"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45" w15:restartNumberingAfterBreak="0">
    <w:nsid w:val="63BB57C3"/>
    <w:multiLevelType w:val="hybridMultilevel"/>
    <w:tmpl w:val="3E6C4A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6B5277B2"/>
    <w:multiLevelType w:val="hybridMultilevel"/>
    <w:tmpl w:val="7CE4D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CEA0EDF"/>
    <w:multiLevelType w:val="hybridMultilevel"/>
    <w:tmpl w:val="7E7E075C"/>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0"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51"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3" w15:restartNumberingAfterBreak="0">
    <w:nsid w:val="762B2582"/>
    <w:multiLevelType w:val="hybridMultilevel"/>
    <w:tmpl w:val="6D2A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5" w15:restartNumberingAfterBreak="0">
    <w:nsid w:val="77653D16"/>
    <w:multiLevelType w:val="hybridMultilevel"/>
    <w:tmpl w:val="602CF100"/>
    <w:lvl w:ilvl="0" w:tplc="295C0710">
      <w:start w:val="1"/>
      <w:numFmt w:val="decimal"/>
      <w:lvlText w:val="Observation %1:"/>
      <w:lvlJc w:val="left"/>
      <w:pPr>
        <w:ind w:left="72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14:numForm w14:val="default"/>
        <w14:numSpacing w14:val="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0295992">
    <w:abstractNumId w:val="49"/>
  </w:num>
  <w:num w:numId="2" w16cid:durableId="40713704">
    <w:abstractNumId w:val="25"/>
  </w:num>
  <w:num w:numId="3" w16cid:durableId="1298612323">
    <w:abstractNumId w:val="31"/>
  </w:num>
  <w:num w:numId="4" w16cid:durableId="601304798">
    <w:abstractNumId w:val="46"/>
  </w:num>
  <w:num w:numId="5" w16cid:durableId="716587534">
    <w:abstractNumId w:val="7"/>
  </w:num>
  <w:num w:numId="6" w16cid:durableId="1270359435">
    <w:abstractNumId w:val="26"/>
  </w:num>
  <w:num w:numId="7" w16cid:durableId="499782707">
    <w:abstractNumId w:val="17"/>
  </w:num>
  <w:num w:numId="8" w16cid:durableId="300423078">
    <w:abstractNumId w:val="51"/>
  </w:num>
  <w:num w:numId="9" w16cid:durableId="1221212583">
    <w:abstractNumId w:val="40"/>
  </w:num>
  <w:num w:numId="10" w16cid:durableId="487063559">
    <w:abstractNumId w:val="11"/>
  </w:num>
  <w:num w:numId="11" w16cid:durableId="2145391150">
    <w:abstractNumId w:val="54"/>
  </w:num>
  <w:num w:numId="12" w16cid:durableId="599682951">
    <w:abstractNumId w:val="8"/>
  </w:num>
  <w:num w:numId="13" w16cid:durableId="1329945388">
    <w:abstractNumId w:val="37"/>
  </w:num>
  <w:num w:numId="14" w16cid:durableId="1308630421">
    <w:abstractNumId w:val="50"/>
  </w:num>
  <w:num w:numId="15" w16cid:durableId="1842238682">
    <w:abstractNumId w:val="2"/>
  </w:num>
  <w:num w:numId="16" w16cid:durableId="350229481">
    <w:abstractNumId w:val="52"/>
  </w:num>
  <w:num w:numId="17" w16cid:durableId="697123858">
    <w:abstractNumId w:val="38"/>
  </w:num>
  <w:num w:numId="18" w16cid:durableId="1261988267">
    <w:abstractNumId w:val="34"/>
  </w:num>
  <w:num w:numId="19" w16cid:durableId="522398963">
    <w:abstractNumId w:val="4"/>
  </w:num>
  <w:num w:numId="20" w16cid:durableId="23018143">
    <w:abstractNumId w:val="43"/>
  </w:num>
  <w:num w:numId="21" w16cid:durableId="317922284">
    <w:abstractNumId w:val="42"/>
  </w:num>
  <w:num w:numId="22" w16cid:durableId="79647555">
    <w:abstractNumId w:val="29"/>
  </w:num>
  <w:num w:numId="23" w16cid:durableId="1297874959">
    <w:abstractNumId w:val="57"/>
  </w:num>
  <w:num w:numId="24" w16cid:durableId="1454714427">
    <w:abstractNumId w:val="33"/>
  </w:num>
  <w:num w:numId="25" w16cid:durableId="1217743802">
    <w:abstractNumId w:val="12"/>
  </w:num>
  <w:num w:numId="26" w16cid:durableId="562180292">
    <w:abstractNumId w:val="41"/>
  </w:num>
  <w:num w:numId="27" w16cid:durableId="260072943">
    <w:abstractNumId w:val="19"/>
  </w:num>
  <w:num w:numId="28" w16cid:durableId="1201286104">
    <w:abstractNumId w:val="1"/>
  </w:num>
  <w:num w:numId="29" w16cid:durableId="136462921">
    <w:abstractNumId w:val="56"/>
  </w:num>
  <w:num w:numId="30" w16cid:durableId="652759405">
    <w:abstractNumId w:val="15"/>
  </w:num>
  <w:num w:numId="31" w16cid:durableId="2091808446">
    <w:abstractNumId w:val="23"/>
  </w:num>
  <w:num w:numId="32" w16cid:durableId="1924097483">
    <w:abstractNumId w:val="13"/>
  </w:num>
  <w:num w:numId="33" w16cid:durableId="2139299811">
    <w:abstractNumId w:val="53"/>
  </w:num>
  <w:num w:numId="34" w16cid:durableId="944994038">
    <w:abstractNumId w:val="1"/>
  </w:num>
  <w:num w:numId="35" w16cid:durableId="1580603310">
    <w:abstractNumId w:val="21"/>
  </w:num>
  <w:num w:numId="36" w16cid:durableId="1976521025">
    <w:abstractNumId w:val="16"/>
  </w:num>
  <w:num w:numId="37" w16cid:durableId="324357781">
    <w:abstractNumId w:val="48"/>
  </w:num>
  <w:num w:numId="38" w16cid:durableId="1838232766">
    <w:abstractNumId w:val="40"/>
  </w:num>
  <w:num w:numId="39" w16cid:durableId="71265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17410">
    <w:abstractNumId w:val="40"/>
  </w:num>
  <w:num w:numId="41" w16cid:durableId="1707833092">
    <w:abstractNumId w:val="14"/>
  </w:num>
  <w:num w:numId="42" w16cid:durableId="642586255">
    <w:abstractNumId w:val="21"/>
  </w:num>
  <w:num w:numId="43" w16cid:durableId="1675644288">
    <w:abstractNumId w:val="16"/>
  </w:num>
  <w:num w:numId="44" w16cid:durableId="1785534355">
    <w:abstractNumId w:val="24"/>
  </w:num>
  <w:num w:numId="45" w16cid:durableId="265384281">
    <w:abstractNumId w:val="27"/>
  </w:num>
  <w:num w:numId="46" w16cid:durableId="1409615071">
    <w:abstractNumId w:val="3"/>
  </w:num>
  <w:num w:numId="47" w16cid:durableId="1733699845">
    <w:abstractNumId w:val="40"/>
  </w:num>
  <w:num w:numId="48" w16cid:durableId="731855122">
    <w:abstractNumId w:val="18"/>
  </w:num>
  <w:num w:numId="49" w16cid:durableId="2017531429">
    <w:abstractNumId w:val="30"/>
  </w:num>
  <w:num w:numId="50" w16cid:durableId="258686003">
    <w:abstractNumId w:val="40"/>
  </w:num>
  <w:num w:numId="51" w16cid:durableId="1860241347">
    <w:abstractNumId w:val="10"/>
  </w:num>
  <w:num w:numId="52" w16cid:durableId="98365827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33122877">
    <w:abstractNumId w:val="0"/>
  </w:num>
  <w:num w:numId="54" w16cid:durableId="1793936570">
    <w:abstractNumId w:val="39"/>
  </w:num>
  <w:num w:numId="55" w16cid:durableId="720133908">
    <w:abstractNumId w:val="22"/>
  </w:num>
  <w:num w:numId="56" w16cid:durableId="14917559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2488466">
    <w:abstractNumId w:val="36"/>
  </w:num>
  <w:num w:numId="58" w16cid:durableId="1979265876">
    <w:abstractNumId w:val="35"/>
  </w:num>
  <w:num w:numId="59" w16cid:durableId="2071689586">
    <w:abstractNumId w:val="6"/>
  </w:num>
  <w:num w:numId="60" w16cid:durableId="311642981">
    <w:abstractNumId w:val="9"/>
  </w:num>
  <w:num w:numId="61" w16cid:durableId="100078886">
    <w:abstractNumId w:val="5"/>
  </w:num>
  <w:num w:numId="62" w16cid:durableId="538051199">
    <w:abstractNumId w:val="55"/>
  </w:num>
  <w:num w:numId="63" w16cid:durableId="100540709">
    <w:abstractNumId w:val="40"/>
  </w:num>
  <w:num w:numId="64" w16cid:durableId="1602448075">
    <w:abstractNumId w:val="40"/>
  </w:num>
  <w:num w:numId="65" w16cid:durableId="1377046734">
    <w:abstractNumId w:val="28"/>
  </w:num>
  <w:num w:numId="66" w16cid:durableId="938294720">
    <w:abstractNumId w:val="9"/>
  </w:num>
  <w:num w:numId="67" w16cid:durableId="375393269">
    <w:abstractNumId w:val="45"/>
  </w:num>
  <w:num w:numId="68" w16cid:durableId="169223261">
    <w:abstractNumId w:val="32"/>
  </w:num>
  <w:num w:numId="69" w16cid:durableId="712727263">
    <w:abstractNumId w:val="40"/>
  </w:num>
  <w:num w:numId="70" w16cid:durableId="1364945367">
    <w:abstractNumId w:val="40"/>
  </w:num>
  <w:num w:numId="71" w16cid:durableId="402528146">
    <w:abstractNumId w:val="44"/>
  </w:num>
  <w:num w:numId="72" w16cid:durableId="2079328297">
    <w:abstractNumId w:val="20"/>
  </w:num>
  <w:num w:numId="73" w16cid:durableId="1824856665">
    <w:abstractNumId w:val="4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10"/>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2E23"/>
    <w:rsid w:val="00013036"/>
    <w:rsid w:val="000131AF"/>
    <w:rsid w:val="00013612"/>
    <w:rsid w:val="00013939"/>
    <w:rsid w:val="00013D89"/>
    <w:rsid w:val="000141ED"/>
    <w:rsid w:val="00014715"/>
    <w:rsid w:val="00014E8B"/>
    <w:rsid w:val="0001535F"/>
    <w:rsid w:val="00015651"/>
    <w:rsid w:val="00015997"/>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87A"/>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10"/>
    <w:rsid w:val="0002622D"/>
    <w:rsid w:val="00026466"/>
    <w:rsid w:val="00026808"/>
    <w:rsid w:val="00026819"/>
    <w:rsid w:val="000270CF"/>
    <w:rsid w:val="0002728F"/>
    <w:rsid w:val="000278D8"/>
    <w:rsid w:val="00027CD8"/>
    <w:rsid w:val="00027F35"/>
    <w:rsid w:val="00030641"/>
    <w:rsid w:val="0003067E"/>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1F16"/>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1789"/>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5E2E"/>
    <w:rsid w:val="00066665"/>
    <w:rsid w:val="00066BC9"/>
    <w:rsid w:val="00066C2A"/>
    <w:rsid w:val="00066FF1"/>
    <w:rsid w:val="00067353"/>
    <w:rsid w:val="00067520"/>
    <w:rsid w:val="00067B0E"/>
    <w:rsid w:val="00067F0C"/>
    <w:rsid w:val="00070891"/>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4D00"/>
    <w:rsid w:val="0007548F"/>
    <w:rsid w:val="00075E03"/>
    <w:rsid w:val="000761C5"/>
    <w:rsid w:val="000763E6"/>
    <w:rsid w:val="000767D1"/>
    <w:rsid w:val="0007683A"/>
    <w:rsid w:val="00076B0F"/>
    <w:rsid w:val="00076C26"/>
    <w:rsid w:val="00076C8F"/>
    <w:rsid w:val="00076EF6"/>
    <w:rsid w:val="00077898"/>
    <w:rsid w:val="000778E0"/>
    <w:rsid w:val="00077AAC"/>
    <w:rsid w:val="000808A6"/>
    <w:rsid w:val="00080A12"/>
    <w:rsid w:val="00080B4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6DD3"/>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5F90"/>
    <w:rsid w:val="000A66CF"/>
    <w:rsid w:val="000A68FD"/>
    <w:rsid w:val="000A6A20"/>
    <w:rsid w:val="000A6EFA"/>
    <w:rsid w:val="000A6FE8"/>
    <w:rsid w:val="000A7726"/>
    <w:rsid w:val="000A77F2"/>
    <w:rsid w:val="000A78F9"/>
    <w:rsid w:val="000B0A66"/>
    <w:rsid w:val="000B0A7F"/>
    <w:rsid w:val="000B0DD3"/>
    <w:rsid w:val="000B0DFE"/>
    <w:rsid w:val="000B1029"/>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32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85F"/>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8F0"/>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245"/>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06B"/>
    <w:rsid w:val="00123511"/>
    <w:rsid w:val="00123768"/>
    <w:rsid w:val="00123E28"/>
    <w:rsid w:val="00123FC5"/>
    <w:rsid w:val="001246B3"/>
    <w:rsid w:val="00124C9E"/>
    <w:rsid w:val="00125226"/>
    <w:rsid w:val="001252C5"/>
    <w:rsid w:val="0012574C"/>
    <w:rsid w:val="00125C7C"/>
    <w:rsid w:val="00125E2D"/>
    <w:rsid w:val="001260AD"/>
    <w:rsid w:val="001273A9"/>
    <w:rsid w:val="00127892"/>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1ACB"/>
    <w:rsid w:val="001729D3"/>
    <w:rsid w:val="00172DC0"/>
    <w:rsid w:val="0017329A"/>
    <w:rsid w:val="001737A7"/>
    <w:rsid w:val="00173F96"/>
    <w:rsid w:val="001744C7"/>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3E8"/>
    <w:rsid w:val="00187BB1"/>
    <w:rsid w:val="00190883"/>
    <w:rsid w:val="001909E0"/>
    <w:rsid w:val="00190C0B"/>
    <w:rsid w:val="00190D94"/>
    <w:rsid w:val="0019102B"/>
    <w:rsid w:val="001915F9"/>
    <w:rsid w:val="00191D28"/>
    <w:rsid w:val="001921BB"/>
    <w:rsid w:val="00192E1A"/>
    <w:rsid w:val="00193528"/>
    <w:rsid w:val="00193534"/>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8"/>
    <w:rsid w:val="001A102B"/>
    <w:rsid w:val="001A1035"/>
    <w:rsid w:val="001A13FB"/>
    <w:rsid w:val="001A1461"/>
    <w:rsid w:val="001A14E6"/>
    <w:rsid w:val="001A16E8"/>
    <w:rsid w:val="001A1870"/>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CEA"/>
    <w:rsid w:val="001B0D18"/>
    <w:rsid w:val="001B128B"/>
    <w:rsid w:val="001B14E9"/>
    <w:rsid w:val="001B1A58"/>
    <w:rsid w:val="001B1B6E"/>
    <w:rsid w:val="001B1E58"/>
    <w:rsid w:val="001B2031"/>
    <w:rsid w:val="001B2772"/>
    <w:rsid w:val="001B286C"/>
    <w:rsid w:val="001B290F"/>
    <w:rsid w:val="001B3AFA"/>
    <w:rsid w:val="001B4146"/>
    <w:rsid w:val="001B434B"/>
    <w:rsid w:val="001B479F"/>
    <w:rsid w:val="001B488B"/>
    <w:rsid w:val="001B4B04"/>
    <w:rsid w:val="001B4C59"/>
    <w:rsid w:val="001B549E"/>
    <w:rsid w:val="001B55B0"/>
    <w:rsid w:val="001B5750"/>
    <w:rsid w:val="001B5B83"/>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64DF"/>
    <w:rsid w:val="001D6FF6"/>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30ED"/>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B19"/>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5D49"/>
    <w:rsid w:val="001F6653"/>
    <w:rsid w:val="001F6DE9"/>
    <w:rsid w:val="001F6EFC"/>
    <w:rsid w:val="001F71AB"/>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673"/>
    <w:rsid w:val="002069C4"/>
    <w:rsid w:val="00206F6B"/>
    <w:rsid w:val="00207064"/>
    <w:rsid w:val="0020742C"/>
    <w:rsid w:val="0020756A"/>
    <w:rsid w:val="002077DA"/>
    <w:rsid w:val="00207CC5"/>
    <w:rsid w:val="00207D20"/>
    <w:rsid w:val="00207ED9"/>
    <w:rsid w:val="002104D2"/>
    <w:rsid w:val="00210691"/>
    <w:rsid w:val="0021076D"/>
    <w:rsid w:val="00210967"/>
    <w:rsid w:val="002113D4"/>
    <w:rsid w:val="00211717"/>
    <w:rsid w:val="00211A3D"/>
    <w:rsid w:val="00211C84"/>
    <w:rsid w:val="00211CED"/>
    <w:rsid w:val="002120D2"/>
    <w:rsid w:val="00212D47"/>
    <w:rsid w:val="00212DAD"/>
    <w:rsid w:val="0021369D"/>
    <w:rsid w:val="002139CD"/>
    <w:rsid w:val="002140D6"/>
    <w:rsid w:val="002141D8"/>
    <w:rsid w:val="00214711"/>
    <w:rsid w:val="002149AF"/>
    <w:rsid w:val="00214E33"/>
    <w:rsid w:val="002154BC"/>
    <w:rsid w:val="002159B2"/>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043"/>
    <w:rsid w:val="0022170A"/>
    <w:rsid w:val="00221798"/>
    <w:rsid w:val="002217A6"/>
    <w:rsid w:val="00222433"/>
    <w:rsid w:val="00222506"/>
    <w:rsid w:val="00222A7A"/>
    <w:rsid w:val="00222CDC"/>
    <w:rsid w:val="0022309C"/>
    <w:rsid w:val="00223127"/>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1F1F"/>
    <w:rsid w:val="0024211E"/>
    <w:rsid w:val="002424B7"/>
    <w:rsid w:val="002425FE"/>
    <w:rsid w:val="0024278A"/>
    <w:rsid w:val="00242835"/>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725"/>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1F1"/>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8D8"/>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5D87"/>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FA4"/>
    <w:rsid w:val="002C5A0A"/>
    <w:rsid w:val="002C5CC9"/>
    <w:rsid w:val="002C5F4D"/>
    <w:rsid w:val="002C61AC"/>
    <w:rsid w:val="002C631D"/>
    <w:rsid w:val="002C6490"/>
    <w:rsid w:val="002C6990"/>
    <w:rsid w:val="002C69E5"/>
    <w:rsid w:val="002C7402"/>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8EE"/>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33C"/>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23"/>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78D"/>
    <w:rsid w:val="003208EF"/>
    <w:rsid w:val="00320A11"/>
    <w:rsid w:val="00321418"/>
    <w:rsid w:val="0032146E"/>
    <w:rsid w:val="0032170A"/>
    <w:rsid w:val="00321852"/>
    <w:rsid w:val="00321F3E"/>
    <w:rsid w:val="00321F48"/>
    <w:rsid w:val="0032226F"/>
    <w:rsid w:val="003224C0"/>
    <w:rsid w:val="0032283C"/>
    <w:rsid w:val="0032302D"/>
    <w:rsid w:val="0032333A"/>
    <w:rsid w:val="003237EB"/>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D3C"/>
    <w:rsid w:val="00333319"/>
    <w:rsid w:val="0033367F"/>
    <w:rsid w:val="0033380C"/>
    <w:rsid w:val="00333AA8"/>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6D8"/>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5C7C"/>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767"/>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8BD"/>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B7B1C"/>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39B3"/>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BD9"/>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2EF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B6F"/>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4FB5"/>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22"/>
    <w:rsid w:val="00412CFA"/>
    <w:rsid w:val="004136E4"/>
    <w:rsid w:val="00413B98"/>
    <w:rsid w:val="00413D12"/>
    <w:rsid w:val="00414221"/>
    <w:rsid w:val="00414382"/>
    <w:rsid w:val="004143D7"/>
    <w:rsid w:val="00414C78"/>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10"/>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0D5C"/>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4F7"/>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724"/>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15A"/>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C15"/>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1CCF"/>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1C"/>
    <w:rsid w:val="004A0EAE"/>
    <w:rsid w:val="004A143D"/>
    <w:rsid w:val="004A16C1"/>
    <w:rsid w:val="004A1A52"/>
    <w:rsid w:val="004A1A55"/>
    <w:rsid w:val="004A1BF2"/>
    <w:rsid w:val="004A1DFC"/>
    <w:rsid w:val="004A23DB"/>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18C"/>
    <w:rsid w:val="004A7241"/>
    <w:rsid w:val="004A746A"/>
    <w:rsid w:val="004A7F09"/>
    <w:rsid w:val="004A7F28"/>
    <w:rsid w:val="004B0318"/>
    <w:rsid w:val="004B06C2"/>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C7F4A"/>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6F95"/>
    <w:rsid w:val="004D744F"/>
    <w:rsid w:val="004D7B89"/>
    <w:rsid w:val="004D7E05"/>
    <w:rsid w:val="004D7F50"/>
    <w:rsid w:val="004E07BB"/>
    <w:rsid w:val="004E0A65"/>
    <w:rsid w:val="004E0BCB"/>
    <w:rsid w:val="004E0F2A"/>
    <w:rsid w:val="004E1030"/>
    <w:rsid w:val="004E11B9"/>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585"/>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07D31"/>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384"/>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65A"/>
    <w:rsid w:val="00555C78"/>
    <w:rsid w:val="00555D2E"/>
    <w:rsid w:val="005564E0"/>
    <w:rsid w:val="0055690B"/>
    <w:rsid w:val="00556F40"/>
    <w:rsid w:val="005577D4"/>
    <w:rsid w:val="005603B3"/>
    <w:rsid w:val="00560901"/>
    <w:rsid w:val="00560A3D"/>
    <w:rsid w:val="00560B38"/>
    <w:rsid w:val="00560B6D"/>
    <w:rsid w:val="00561270"/>
    <w:rsid w:val="005612EE"/>
    <w:rsid w:val="00561ACE"/>
    <w:rsid w:val="00561D34"/>
    <w:rsid w:val="00561D61"/>
    <w:rsid w:val="00561FCF"/>
    <w:rsid w:val="00562153"/>
    <w:rsid w:val="00562415"/>
    <w:rsid w:val="005626D9"/>
    <w:rsid w:val="00562751"/>
    <w:rsid w:val="005628B5"/>
    <w:rsid w:val="00562917"/>
    <w:rsid w:val="0056292C"/>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48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2BD"/>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37"/>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7C7"/>
    <w:rsid w:val="005A4906"/>
    <w:rsid w:val="005A4DDE"/>
    <w:rsid w:val="005A4E47"/>
    <w:rsid w:val="005A5708"/>
    <w:rsid w:val="005A58A3"/>
    <w:rsid w:val="005A5CF0"/>
    <w:rsid w:val="005A5E81"/>
    <w:rsid w:val="005A60B5"/>
    <w:rsid w:val="005A662D"/>
    <w:rsid w:val="005A67AB"/>
    <w:rsid w:val="005A684E"/>
    <w:rsid w:val="005A6B85"/>
    <w:rsid w:val="005A6D9A"/>
    <w:rsid w:val="005A759D"/>
    <w:rsid w:val="005A75BF"/>
    <w:rsid w:val="005A75E1"/>
    <w:rsid w:val="005A7B2A"/>
    <w:rsid w:val="005A7BA5"/>
    <w:rsid w:val="005B01E8"/>
    <w:rsid w:val="005B0319"/>
    <w:rsid w:val="005B0472"/>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7FF"/>
    <w:rsid w:val="005E38B2"/>
    <w:rsid w:val="005E3E98"/>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70D"/>
    <w:rsid w:val="00602F5A"/>
    <w:rsid w:val="00602FD6"/>
    <w:rsid w:val="00603167"/>
    <w:rsid w:val="00603492"/>
    <w:rsid w:val="006035AE"/>
    <w:rsid w:val="00603808"/>
    <w:rsid w:val="00603995"/>
    <w:rsid w:val="00603BA2"/>
    <w:rsid w:val="0060440B"/>
    <w:rsid w:val="0060454C"/>
    <w:rsid w:val="00604761"/>
    <w:rsid w:val="00604F24"/>
    <w:rsid w:val="006053C9"/>
    <w:rsid w:val="00605481"/>
    <w:rsid w:val="00605589"/>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19F"/>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D6D"/>
    <w:rsid w:val="00623F22"/>
    <w:rsid w:val="00625144"/>
    <w:rsid w:val="0062540D"/>
    <w:rsid w:val="00625BD0"/>
    <w:rsid w:val="00625EE2"/>
    <w:rsid w:val="00626187"/>
    <w:rsid w:val="006265DD"/>
    <w:rsid w:val="0062693E"/>
    <w:rsid w:val="00626D9D"/>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590"/>
    <w:rsid w:val="00644625"/>
    <w:rsid w:val="00644C01"/>
    <w:rsid w:val="00645096"/>
    <w:rsid w:val="006453FC"/>
    <w:rsid w:val="00645AAA"/>
    <w:rsid w:val="00645BCA"/>
    <w:rsid w:val="00645FB8"/>
    <w:rsid w:val="00645FE9"/>
    <w:rsid w:val="00646C13"/>
    <w:rsid w:val="00646C41"/>
    <w:rsid w:val="00647276"/>
    <w:rsid w:val="00647454"/>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0C"/>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169"/>
    <w:rsid w:val="00672309"/>
    <w:rsid w:val="006732BF"/>
    <w:rsid w:val="00673312"/>
    <w:rsid w:val="00673760"/>
    <w:rsid w:val="00673767"/>
    <w:rsid w:val="00673A5D"/>
    <w:rsid w:val="00673CB7"/>
    <w:rsid w:val="00673EB0"/>
    <w:rsid w:val="0067450A"/>
    <w:rsid w:val="006746E9"/>
    <w:rsid w:val="006747A8"/>
    <w:rsid w:val="006747E1"/>
    <w:rsid w:val="00674895"/>
    <w:rsid w:val="00674D88"/>
    <w:rsid w:val="0067520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5B"/>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04F"/>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DD9"/>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6DC"/>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2FF"/>
    <w:rsid w:val="006C036E"/>
    <w:rsid w:val="006C0440"/>
    <w:rsid w:val="006C0665"/>
    <w:rsid w:val="006C1208"/>
    <w:rsid w:val="006C12E1"/>
    <w:rsid w:val="006C16ED"/>
    <w:rsid w:val="006C177F"/>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1D4"/>
    <w:rsid w:val="006F2234"/>
    <w:rsid w:val="006F2295"/>
    <w:rsid w:val="006F299B"/>
    <w:rsid w:val="006F3461"/>
    <w:rsid w:val="006F382C"/>
    <w:rsid w:val="006F39D3"/>
    <w:rsid w:val="006F4137"/>
    <w:rsid w:val="006F42ED"/>
    <w:rsid w:val="006F4C8E"/>
    <w:rsid w:val="006F50C1"/>
    <w:rsid w:val="006F53B1"/>
    <w:rsid w:val="006F5779"/>
    <w:rsid w:val="006F5A56"/>
    <w:rsid w:val="006F5F3D"/>
    <w:rsid w:val="006F5F5A"/>
    <w:rsid w:val="006F61C2"/>
    <w:rsid w:val="006F61F6"/>
    <w:rsid w:val="006F6552"/>
    <w:rsid w:val="006F679B"/>
    <w:rsid w:val="006F6DE5"/>
    <w:rsid w:val="006F7557"/>
    <w:rsid w:val="006F7774"/>
    <w:rsid w:val="006F7B23"/>
    <w:rsid w:val="006F7BFE"/>
    <w:rsid w:val="00700083"/>
    <w:rsid w:val="00700806"/>
    <w:rsid w:val="00700A09"/>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3FA2"/>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86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D4D"/>
    <w:rsid w:val="00773E0B"/>
    <w:rsid w:val="00773F2C"/>
    <w:rsid w:val="00774569"/>
    <w:rsid w:val="00774653"/>
    <w:rsid w:val="00774752"/>
    <w:rsid w:val="007748D5"/>
    <w:rsid w:val="007749BC"/>
    <w:rsid w:val="00774A78"/>
    <w:rsid w:val="00774AF4"/>
    <w:rsid w:val="00774BE8"/>
    <w:rsid w:val="00774F7E"/>
    <w:rsid w:val="0077548E"/>
    <w:rsid w:val="007754FD"/>
    <w:rsid w:val="0077555C"/>
    <w:rsid w:val="007758AD"/>
    <w:rsid w:val="007759C7"/>
    <w:rsid w:val="00775BF3"/>
    <w:rsid w:val="00775F29"/>
    <w:rsid w:val="00776A22"/>
    <w:rsid w:val="00776C35"/>
    <w:rsid w:val="007770D2"/>
    <w:rsid w:val="00777654"/>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CAE"/>
    <w:rsid w:val="00787DFA"/>
    <w:rsid w:val="00787E27"/>
    <w:rsid w:val="00790048"/>
    <w:rsid w:val="00790378"/>
    <w:rsid w:val="007905D5"/>
    <w:rsid w:val="00790894"/>
    <w:rsid w:val="00791995"/>
    <w:rsid w:val="00791C9B"/>
    <w:rsid w:val="007920E8"/>
    <w:rsid w:val="00792BF7"/>
    <w:rsid w:val="007931B4"/>
    <w:rsid w:val="007935BD"/>
    <w:rsid w:val="00793793"/>
    <w:rsid w:val="00793B5B"/>
    <w:rsid w:val="00793F1D"/>
    <w:rsid w:val="007940F6"/>
    <w:rsid w:val="00794895"/>
    <w:rsid w:val="00794938"/>
    <w:rsid w:val="00795783"/>
    <w:rsid w:val="00795BA6"/>
    <w:rsid w:val="00795F06"/>
    <w:rsid w:val="007963A5"/>
    <w:rsid w:val="00796609"/>
    <w:rsid w:val="00796FB4"/>
    <w:rsid w:val="00797B5D"/>
    <w:rsid w:val="00797F10"/>
    <w:rsid w:val="00797FC7"/>
    <w:rsid w:val="007A037B"/>
    <w:rsid w:val="007A049F"/>
    <w:rsid w:val="007A07B6"/>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3B"/>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23"/>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0998"/>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388"/>
    <w:rsid w:val="008556E0"/>
    <w:rsid w:val="00855B02"/>
    <w:rsid w:val="00855CAF"/>
    <w:rsid w:val="00856096"/>
    <w:rsid w:val="00856353"/>
    <w:rsid w:val="0085682F"/>
    <w:rsid w:val="00856868"/>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B7B"/>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CF1"/>
    <w:rsid w:val="00874EEE"/>
    <w:rsid w:val="00875069"/>
    <w:rsid w:val="00875139"/>
    <w:rsid w:val="00875410"/>
    <w:rsid w:val="008758EE"/>
    <w:rsid w:val="00875CEF"/>
    <w:rsid w:val="00875F9D"/>
    <w:rsid w:val="0087678A"/>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99B"/>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0DC"/>
    <w:rsid w:val="008B22C4"/>
    <w:rsid w:val="008B2555"/>
    <w:rsid w:val="008B26FB"/>
    <w:rsid w:val="008B2933"/>
    <w:rsid w:val="008B2E89"/>
    <w:rsid w:val="008B30D4"/>
    <w:rsid w:val="008B3529"/>
    <w:rsid w:val="008B361D"/>
    <w:rsid w:val="008B3A0A"/>
    <w:rsid w:val="008B3EDE"/>
    <w:rsid w:val="008B45E7"/>
    <w:rsid w:val="008B471E"/>
    <w:rsid w:val="008B5290"/>
    <w:rsid w:val="008B55FA"/>
    <w:rsid w:val="008B595B"/>
    <w:rsid w:val="008B5A3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1EF"/>
    <w:rsid w:val="008C44C9"/>
    <w:rsid w:val="008C5978"/>
    <w:rsid w:val="008C6516"/>
    <w:rsid w:val="008C67C0"/>
    <w:rsid w:val="008C6C24"/>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A0"/>
    <w:rsid w:val="008D66DD"/>
    <w:rsid w:val="008D680B"/>
    <w:rsid w:val="008D6BDA"/>
    <w:rsid w:val="008D6E96"/>
    <w:rsid w:val="008D702D"/>
    <w:rsid w:val="008D71B5"/>
    <w:rsid w:val="008D737B"/>
    <w:rsid w:val="008D7472"/>
    <w:rsid w:val="008D74C6"/>
    <w:rsid w:val="008D761E"/>
    <w:rsid w:val="008D766F"/>
    <w:rsid w:val="008D7762"/>
    <w:rsid w:val="008D7899"/>
    <w:rsid w:val="008D7C45"/>
    <w:rsid w:val="008D7F7D"/>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198"/>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A70"/>
    <w:rsid w:val="008E7FD7"/>
    <w:rsid w:val="008F0075"/>
    <w:rsid w:val="008F0D47"/>
    <w:rsid w:val="008F1082"/>
    <w:rsid w:val="008F1678"/>
    <w:rsid w:val="008F1747"/>
    <w:rsid w:val="008F1ADD"/>
    <w:rsid w:val="008F1E26"/>
    <w:rsid w:val="008F2B28"/>
    <w:rsid w:val="008F39C5"/>
    <w:rsid w:val="008F3C24"/>
    <w:rsid w:val="008F40EA"/>
    <w:rsid w:val="008F4418"/>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887"/>
    <w:rsid w:val="00906AF6"/>
    <w:rsid w:val="00907259"/>
    <w:rsid w:val="009072D4"/>
    <w:rsid w:val="00907809"/>
    <w:rsid w:val="0091019E"/>
    <w:rsid w:val="00910AFF"/>
    <w:rsid w:val="009114B3"/>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06F"/>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0EEF"/>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0D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3E7E"/>
    <w:rsid w:val="0094401B"/>
    <w:rsid w:val="00944B62"/>
    <w:rsid w:val="00945637"/>
    <w:rsid w:val="00945CE3"/>
    <w:rsid w:val="00945D49"/>
    <w:rsid w:val="00946A80"/>
    <w:rsid w:val="00946D8C"/>
    <w:rsid w:val="00947119"/>
    <w:rsid w:val="009472C4"/>
    <w:rsid w:val="0094732C"/>
    <w:rsid w:val="00947472"/>
    <w:rsid w:val="009479CE"/>
    <w:rsid w:val="009479E4"/>
    <w:rsid w:val="00947A4B"/>
    <w:rsid w:val="00947DE2"/>
    <w:rsid w:val="00947FD0"/>
    <w:rsid w:val="00950A51"/>
    <w:rsid w:val="00950D36"/>
    <w:rsid w:val="00950DEA"/>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679"/>
    <w:rsid w:val="00957883"/>
    <w:rsid w:val="00960011"/>
    <w:rsid w:val="00960329"/>
    <w:rsid w:val="00960439"/>
    <w:rsid w:val="00960502"/>
    <w:rsid w:val="00960672"/>
    <w:rsid w:val="009608BC"/>
    <w:rsid w:val="00961BC9"/>
    <w:rsid w:val="0096238D"/>
    <w:rsid w:val="009624CC"/>
    <w:rsid w:val="009630E8"/>
    <w:rsid w:val="00963163"/>
    <w:rsid w:val="00963202"/>
    <w:rsid w:val="00963739"/>
    <w:rsid w:val="0096376C"/>
    <w:rsid w:val="0096379E"/>
    <w:rsid w:val="00963BEE"/>
    <w:rsid w:val="00963E71"/>
    <w:rsid w:val="00963FDE"/>
    <w:rsid w:val="00963FF7"/>
    <w:rsid w:val="009640AA"/>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C7E"/>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DBE"/>
    <w:rsid w:val="00977E14"/>
    <w:rsid w:val="009802A7"/>
    <w:rsid w:val="00980694"/>
    <w:rsid w:val="009808EF"/>
    <w:rsid w:val="0098096E"/>
    <w:rsid w:val="00980FF5"/>
    <w:rsid w:val="009810E6"/>
    <w:rsid w:val="0098138E"/>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0AA"/>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CBE"/>
    <w:rsid w:val="009D0D3B"/>
    <w:rsid w:val="009D0E06"/>
    <w:rsid w:val="009D1A7E"/>
    <w:rsid w:val="009D1A93"/>
    <w:rsid w:val="009D1CE4"/>
    <w:rsid w:val="009D221C"/>
    <w:rsid w:val="009D2283"/>
    <w:rsid w:val="009D26D3"/>
    <w:rsid w:val="009D2729"/>
    <w:rsid w:val="009D29AD"/>
    <w:rsid w:val="009D3196"/>
    <w:rsid w:val="009D3D5A"/>
    <w:rsid w:val="009D4302"/>
    <w:rsid w:val="009D44B2"/>
    <w:rsid w:val="009D46FD"/>
    <w:rsid w:val="009D47BA"/>
    <w:rsid w:val="009D499C"/>
    <w:rsid w:val="009D4C4F"/>
    <w:rsid w:val="009D510E"/>
    <w:rsid w:val="009D55C4"/>
    <w:rsid w:val="009D6311"/>
    <w:rsid w:val="009D6405"/>
    <w:rsid w:val="009D6408"/>
    <w:rsid w:val="009D65E8"/>
    <w:rsid w:val="009D6641"/>
    <w:rsid w:val="009D66F4"/>
    <w:rsid w:val="009E007B"/>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4EC"/>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723"/>
    <w:rsid w:val="009E4876"/>
    <w:rsid w:val="009E49F3"/>
    <w:rsid w:val="009E4C48"/>
    <w:rsid w:val="009E5283"/>
    <w:rsid w:val="009E5589"/>
    <w:rsid w:val="009E5984"/>
    <w:rsid w:val="009E5AF5"/>
    <w:rsid w:val="009E5CBA"/>
    <w:rsid w:val="009E627D"/>
    <w:rsid w:val="009E62ED"/>
    <w:rsid w:val="009E6EEE"/>
    <w:rsid w:val="009E7285"/>
    <w:rsid w:val="009E74F5"/>
    <w:rsid w:val="009E7611"/>
    <w:rsid w:val="009E77D1"/>
    <w:rsid w:val="009E7A21"/>
    <w:rsid w:val="009F00EF"/>
    <w:rsid w:val="009F0126"/>
    <w:rsid w:val="009F02B1"/>
    <w:rsid w:val="009F04D6"/>
    <w:rsid w:val="009F050F"/>
    <w:rsid w:val="009F06A4"/>
    <w:rsid w:val="009F07D1"/>
    <w:rsid w:val="009F09C1"/>
    <w:rsid w:val="009F0AFD"/>
    <w:rsid w:val="009F0F46"/>
    <w:rsid w:val="009F1785"/>
    <w:rsid w:val="009F193B"/>
    <w:rsid w:val="009F1A54"/>
    <w:rsid w:val="009F2B6A"/>
    <w:rsid w:val="009F2FCE"/>
    <w:rsid w:val="009F3D87"/>
    <w:rsid w:val="009F3F67"/>
    <w:rsid w:val="009F4CFF"/>
    <w:rsid w:val="009F5525"/>
    <w:rsid w:val="009F5A15"/>
    <w:rsid w:val="009F6437"/>
    <w:rsid w:val="009F6464"/>
    <w:rsid w:val="009F7120"/>
    <w:rsid w:val="009F7762"/>
    <w:rsid w:val="009F77D3"/>
    <w:rsid w:val="009F78C2"/>
    <w:rsid w:val="009F7D66"/>
    <w:rsid w:val="009F7ECF"/>
    <w:rsid w:val="009F7F2D"/>
    <w:rsid w:val="00A001CA"/>
    <w:rsid w:val="00A00909"/>
    <w:rsid w:val="00A00F75"/>
    <w:rsid w:val="00A015A8"/>
    <w:rsid w:val="00A01F46"/>
    <w:rsid w:val="00A02274"/>
    <w:rsid w:val="00A023C2"/>
    <w:rsid w:val="00A02837"/>
    <w:rsid w:val="00A036BA"/>
    <w:rsid w:val="00A037FB"/>
    <w:rsid w:val="00A03C77"/>
    <w:rsid w:val="00A0403A"/>
    <w:rsid w:val="00A040AC"/>
    <w:rsid w:val="00A0424C"/>
    <w:rsid w:val="00A043E3"/>
    <w:rsid w:val="00A04416"/>
    <w:rsid w:val="00A047D1"/>
    <w:rsid w:val="00A04A3D"/>
    <w:rsid w:val="00A04F91"/>
    <w:rsid w:val="00A050CB"/>
    <w:rsid w:val="00A0574A"/>
    <w:rsid w:val="00A05C6C"/>
    <w:rsid w:val="00A05FC1"/>
    <w:rsid w:val="00A06B2E"/>
    <w:rsid w:val="00A07250"/>
    <w:rsid w:val="00A0730A"/>
    <w:rsid w:val="00A075ED"/>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670"/>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AF5"/>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35"/>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A1"/>
    <w:rsid w:val="00A66AE9"/>
    <w:rsid w:val="00A67187"/>
    <w:rsid w:val="00A679F0"/>
    <w:rsid w:val="00A67C76"/>
    <w:rsid w:val="00A67EC3"/>
    <w:rsid w:val="00A7030F"/>
    <w:rsid w:val="00A705E3"/>
    <w:rsid w:val="00A70CE6"/>
    <w:rsid w:val="00A710D4"/>
    <w:rsid w:val="00A712B6"/>
    <w:rsid w:val="00A720C2"/>
    <w:rsid w:val="00A7217E"/>
    <w:rsid w:val="00A72300"/>
    <w:rsid w:val="00A7231B"/>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A7FDD"/>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6EE2"/>
    <w:rsid w:val="00AB70E3"/>
    <w:rsid w:val="00AB7122"/>
    <w:rsid w:val="00AB7367"/>
    <w:rsid w:val="00AB77E6"/>
    <w:rsid w:val="00AB7D2B"/>
    <w:rsid w:val="00AC02C1"/>
    <w:rsid w:val="00AC0458"/>
    <w:rsid w:val="00AC0494"/>
    <w:rsid w:val="00AC08A9"/>
    <w:rsid w:val="00AC0AB6"/>
    <w:rsid w:val="00AC0D33"/>
    <w:rsid w:val="00AC0FAE"/>
    <w:rsid w:val="00AC11B3"/>
    <w:rsid w:val="00AC11F1"/>
    <w:rsid w:val="00AC1320"/>
    <w:rsid w:val="00AC1499"/>
    <w:rsid w:val="00AC1765"/>
    <w:rsid w:val="00AC1916"/>
    <w:rsid w:val="00AC1B85"/>
    <w:rsid w:val="00AC1C26"/>
    <w:rsid w:val="00AC1C80"/>
    <w:rsid w:val="00AC1F74"/>
    <w:rsid w:val="00AC1F85"/>
    <w:rsid w:val="00AC2027"/>
    <w:rsid w:val="00AC2964"/>
    <w:rsid w:val="00AC29E6"/>
    <w:rsid w:val="00AC2D1B"/>
    <w:rsid w:val="00AC2F36"/>
    <w:rsid w:val="00AC376A"/>
    <w:rsid w:val="00AC3803"/>
    <w:rsid w:val="00AC3B56"/>
    <w:rsid w:val="00AC3D37"/>
    <w:rsid w:val="00AC3DCD"/>
    <w:rsid w:val="00AC4232"/>
    <w:rsid w:val="00AC4355"/>
    <w:rsid w:val="00AC4A8C"/>
    <w:rsid w:val="00AC5065"/>
    <w:rsid w:val="00AC5746"/>
    <w:rsid w:val="00AC589B"/>
    <w:rsid w:val="00AC5AD3"/>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6D0"/>
    <w:rsid w:val="00AD3770"/>
    <w:rsid w:val="00AD3CAD"/>
    <w:rsid w:val="00AD43F3"/>
    <w:rsid w:val="00AD4C92"/>
    <w:rsid w:val="00AD4E15"/>
    <w:rsid w:val="00AD5126"/>
    <w:rsid w:val="00AD5859"/>
    <w:rsid w:val="00AD5C93"/>
    <w:rsid w:val="00AD5D2D"/>
    <w:rsid w:val="00AD5D4C"/>
    <w:rsid w:val="00AD5F18"/>
    <w:rsid w:val="00AD60D3"/>
    <w:rsid w:val="00AD63E2"/>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F89"/>
    <w:rsid w:val="00AF3873"/>
    <w:rsid w:val="00AF4058"/>
    <w:rsid w:val="00AF43A8"/>
    <w:rsid w:val="00AF43E9"/>
    <w:rsid w:val="00AF49F6"/>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94E"/>
    <w:rsid w:val="00B04AB1"/>
    <w:rsid w:val="00B04E18"/>
    <w:rsid w:val="00B0500D"/>
    <w:rsid w:val="00B05903"/>
    <w:rsid w:val="00B05C0F"/>
    <w:rsid w:val="00B05DD7"/>
    <w:rsid w:val="00B05FA4"/>
    <w:rsid w:val="00B061DB"/>
    <w:rsid w:val="00B06A17"/>
    <w:rsid w:val="00B06ED6"/>
    <w:rsid w:val="00B0750B"/>
    <w:rsid w:val="00B0777E"/>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17E67"/>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27E83"/>
    <w:rsid w:val="00B3000E"/>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6BD7"/>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332"/>
    <w:rsid w:val="00B42484"/>
    <w:rsid w:val="00B4276E"/>
    <w:rsid w:val="00B42ADB"/>
    <w:rsid w:val="00B42CAF"/>
    <w:rsid w:val="00B431F4"/>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4FA3"/>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18F7"/>
    <w:rsid w:val="00B7229F"/>
    <w:rsid w:val="00B7244D"/>
    <w:rsid w:val="00B72521"/>
    <w:rsid w:val="00B7267A"/>
    <w:rsid w:val="00B7288F"/>
    <w:rsid w:val="00B72A1A"/>
    <w:rsid w:val="00B72F96"/>
    <w:rsid w:val="00B73176"/>
    <w:rsid w:val="00B73248"/>
    <w:rsid w:val="00B73286"/>
    <w:rsid w:val="00B7369F"/>
    <w:rsid w:val="00B73AA5"/>
    <w:rsid w:val="00B73B8A"/>
    <w:rsid w:val="00B74751"/>
    <w:rsid w:val="00B74EFB"/>
    <w:rsid w:val="00B756CE"/>
    <w:rsid w:val="00B75C2D"/>
    <w:rsid w:val="00B75CE4"/>
    <w:rsid w:val="00B75E12"/>
    <w:rsid w:val="00B760F4"/>
    <w:rsid w:val="00B764A7"/>
    <w:rsid w:val="00B765C6"/>
    <w:rsid w:val="00B76C45"/>
    <w:rsid w:val="00B76E21"/>
    <w:rsid w:val="00B76EDE"/>
    <w:rsid w:val="00B77DAF"/>
    <w:rsid w:val="00B77F37"/>
    <w:rsid w:val="00B8017E"/>
    <w:rsid w:val="00B801F4"/>
    <w:rsid w:val="00B802F0"/>
    <w:rsid w:val="00B80343"/>
    <w:rsid w:val="00B805BC"/>
    <w:rsid w:val="00B80F87"/>
    <w:rsid w:val="00B8105A"/>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35"/>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B38"/>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699"/>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5BC"/>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EF3"/>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500"/>
    <w:rsid w:val="00C05674"/>
    <w:rsid w:val="00C0576C"/>
    <w:rsid w:val="00C058DD"/>
    <w:rsid w:val="00C05E55"/>
    <w:rsid w:val="00C06296"/>
    <w:rsid w:val="00C06C4E"/>
    <w:rsid w:val="00C071D1"/>
    <w:rsid w:val="00C101B6"/>
    <w:rsid w:val="00C10344"/>
    <w:rsid w:val="00C10381"/>
    <w:rsid w:val="00C10886"/>
    <w:rsid w:val="00C10B35"/>
    <w:rsid w:val="00C10C69"/>
    <w:rsid w:val="00C11280"/>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4F"/>
    <w:rsid w:val="00C212F8"/>
    <w:rsid w:val="00C2183D"/>
    <w:rsid w:val="00C219F9"/>
    <w:rsid w:val="00C21EC0"/>
    <w:rsid w:val="00C21FAF"/>
    <w:rsid w:val="00C2266B"/>
    <w:rsid w:val="00C22862"/>
    <w:rsid w:val="00C2306B"/>
    <w:rsid w:val="00C23D53"/>
    <w:rsid w:val="00C23E31"/>
    <w:rsid w:val="00C24246"/>
    <w:rsid w:val="00C2465B"/>
    <w:rsid w:val="00C248D1"/>
    <w:rsid w:val="00C248EC"/>
    <w:rsid w:val="00C24DAF"/>
    <w:rsid w:val="00C25BCF"/>
    <w:rsid w:val="00C25EA0"/>
    <w:rsid w:val="00C2600D"/>
    <w:rsid w:val="00C26173"/>
    <w:rsid w:val="00C26918"/>
    <w:rsid w:val="00C26B37"/>
    <w:rsid w:val="00C26D4D"/>
    <w:rsid w:val="00C26D51"/>
    <w:rsid w:val="00C26E8C"/>
    <w:rsid w:val="00C2744D"/>
    <w:rsid w:val="00C27B28"/>
    <w:rsid w:val="00C27FF2"/>
    <w:rsid w:val="00C306DF"/>
    <w:rsid w:val="00C30B02"/>
    <w:rsid w:val="00C30FC4"/>
    <w:rsid w:val="00C310E2"/>
    <w:rsid w:val="00C3129C"/>
    <w:rsid w:val="00C31771"/>
    <w:rsid w:val="00C31BA6"/>
    <w:rsid w:val="00C3257A"/>
    <w:rsid w:val="00C32B36"/>
    <w:rsid w:val="00C332DC"/>
    <w:rsid w:val="00C34364"/>
    <w:rsid w:val="00C34DBB"/>
    <w:rsid w:val="00C35391"/>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291"/>
    <w:rsid w:val="00C4274E"/>
    <w:rsid w:val="00C42AE8"/>
    <w:rsid w:val="00C42B20"/>
    <w:rsid w:val="00C43487"/>
    <w:rsid w:val="00C43875"/>
    <w:rsid w:val="00C4387A"/>
    <w:rsid w:val="00C43FF0"/>
    <w:rsid w:val="00C440B4"/>
    <w:rsid w:val="00C4439A"/>
    <w:rsid w:val="00C44CFC"/>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204"/>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B3E"/>
    <w:rsid w:val="00C81CD1"/>
    <w:rsid w:val="00C821D8"/>
    <w:rsid w:val="00C82521"/>
    <w:rsid w:val="00C8287D"/>
    <w:rsid w:val="00C82963"/>
    <w:rsid w:val="00C83EBA"/>
    <w:rsid w:val="00C84A35"/>
    <w:rsid w:val="00C84BFA"/>
    <w:rsid w:val="00C85503"/>
    <w:rsid w:val="00C85F51"/>
    <w:rsid w:val="00C869B0"/>
    <w:rsid w:val="00C86F5B"/>
    <w:rsid w:val="00C8714C"/>
    <w:rsid w:val="00C87211"/>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ACB"/>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3E3C"/>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3DFA"/>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033"/>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306"/>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593"/>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8DD"/>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07"/>
    <w:rsid w:val="00D34F63"/>
    <w:rsid w:val="00D358D2"/>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346"/>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E8"/>
    <w:rsid w:val="00D72687"/>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1DF7"/>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7F4"/>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A66"/>
    <w:rsid w:val="00DB5B84"/>
    <w:rsid w:val="00DB604C"/>
    <w:rsid w:val="00DB6712"/>
    <w:rsid w:val="00DB675B"/>
    <w:rsid w:val="00DB69C7"/>
    <w:rsid w:val="00DB6B89"/>
    <w:rsid w:val="00DB6BAE"/>
    <w:rsid w:val="00DB71E9"/>
    <w:rsid w:val="00DB77EB"/>
    <w:rsid w:val="00DB77EE"/>
    <w:rsid w:val="00DC00BD"/>
    <w:rsid w:val="00DC047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5EEB"/>
    <w:rsid w:val="00DC60DA"/>
    <w:rsid w:val="00DC6113"/>
    <w:rsid w:val="00DC61BC"/>
    <w:rsid w:val="00DC68F2"/>
    <w:rsid w:val="00DC703D"/>
    <w:rsid w:val="00DC70A4"/>
    <w:rsid w:val="00DC7148"/>
    <w:rsid w:val="00DC7211"/>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982"/>
    <w:rsid w:val="00DE0F67"/>
    <w:rsid w:val="00DE10B9"/>
    <w:rsid w:val="00DE159B"/>
    <w:rsid w:val="00DE15F9"/>
    <w:rsid w:val="00DE1722"/>
    <w:rsid w:val="00DE19F4"/>
    <w:rsid w:val="00DE1A27"/>
    <w:rsid w:val="00DE1F5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32"/>
    <w:rsid w:val="00DE5261"/>
    <w:rsid w:val="00DE52C2"/>
    <w:rsid w:val="00DE5877"/>
    <w:rsid w:val="00DE5978"/>
    <w:rsid w:val="00DE5C38"/>
    <w:rsid w:val="00DE5DFD"/>
    <w:rsid w:val="00DE640B"/>
    <w:rsid w:val="00DE6B02"/>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626"/>
    <w:rsid w:val="00DF574A"/>
    <w:rsid w:val="00DF63B6"/>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5C51"/>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1C"/>
    <w:rsid w:val="00E12F43"/>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951"/>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BF7"/>
    <w:rsid w:val="00E46EB0"/>
    <w:rsid w:val="00E46F4C"/>
    <w:rsid w:val="00E474A8"/>
    <w:rsid w:val="00E475A1"/>
    <w:rsid w:val="00E47B44"/>
    <w:rsid w:val="00E502C8"/>
    <w:rsid w:val="00E50849"/>
    <w:rsid w:val="00E50E90"/>
    <w:rsid w:val="00E512A5"/>
    <w:rsid w:val="00E5136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0E2"/>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EC"/>
    <w:rsid w:val="00E73A69"/>
    <w:rsid w:val="00E73C4D"/>
    <w:rsid w:val="00E73DA1"/>
    <w:rsid w:val="00E73EBD"/>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1EDA"/>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75F"/>
    <w:rsid w:val="00E92E8B"/>
    <w:rsid w:val="00E92FE2"/>
    <w:rsid w:val="00E933B6"/>
    <w:rsid w:val="00E937BC"/>
    <w:rsid w:val="00E93B23"/>
    <w:rsid w:val="00E93CDE"/>
    <w:rsid w:val="00E94427"/>
    <w:rsid w:val="00E946A6"/>
    <w:rsid w:val="00E94E8C"/>
    <w:rsid w:val="00E95245"/>
    <w:rsid w:val="00E95792"/>
    <w:rsid w:val="00E957C2"/>
    <w:rsid w:val="00E9588D"/>
    <w:rsid w:val="00E9608D"/>
    <w:rsid w:val="00E9633E"/>
    <w:rsid w:val="00E966ED"/>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D7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47E"/>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3C01"/>
    <w:rsid w:val="00EF40A3"/>
    <w:rsid w:val="00EF4484"/>
    <w:rsid w:val="00EF47C7"/>
    <w:rsid w:val="00EF4858"/>
    <w:rsid w:val="00EF5A32"/>
    <w:rsid w:val="00EF5B80"/>
    <w:rsid w:val="00EF5E48"/>
    <w:rsid w:val="00EF6954"/>
    <w:rsid w:val="00EF6FE8"/>
    <w:rsid w:val="00EF7222"/>
    <w:rsid w:val="00F004A9"/>
    <w:rsid w:val="00F00766"/>
    <w:rsid w:val="00F00BEB"/>
    <w:rsid w:val="00F00CE2"/>
    <w:rsid w:val="00F00D60"/>
    <w:rsid w:val="00F01450"/>
    <w:rsid w:val="00F01535"/>
    <w:rsid w:val="00F01910"/>
    <w:rsid w:val="00F026AB"/>
    <w:rsid w:val="00F02FBE"/>
    <w:rsid w:val="00F02FC3"/>
    <w:rsid w:val="00F03143"/>
    <w:rsid w:val="00F031E3"/>
    <w:rsid w:val="00F033EF"/>
    <w:rsid w:val="00F045A5"/>
    <w:rsid w:val="00F0469D"/>
    <w:rsid w:val="00F05AE7"/>
    <w:rsid w:val="00F05B87"/>
    <w:rsid w:val="00F0620A"/>
    <w:rsid w:val="00F062AE"/>
    <w:rsid w:val="00F063A7"/>
    <w:rsid w:val="00F06440"/>
    <w:rsid w:val="00F064CD"/>
    <w:rsid w:val="00F0679A"/>
    <w:rsid w:val="00F06A21"/>
    <w:rsid w:val="00F06A30"/>
    <w:rsid w:val="00F06D95"/>
    <w:rsid w:val="00F075CB"/>
    <w:rsid w:val="00F07730"/>
    <w:rsid w:val="00F07817"/>
    <w:rsid w:val="00F07A19"/>
    <w:rsid w:val="00F07E6C"/>
    <w:rsid w:val="00F102D0"/>
    <w:rsid w:val="00F10657"/>
    <w:rsid w:val="00F10795"/>
    <w:rsid w:val="00F10C10"/>
    <w:rsid w:val="00F10F1C"/>
    <w:rsid w:val="00F119F9"/>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728"/>
    <w:rsid w:val="00F30E12"/>
    <w:rsid w:val="00F3109B"/>
    <w:rsid w:val="00F31C24"/>
    <w:rsid w:val="00F31D97"/>
    <w:rsid w:val="00F32190"/>
    <w:rsid w:val="00F323E5"/>
    <w:rsid w:val="00F32B29"/>
    <w:rsid w:val="00F32DAB"/>
    <w:rsid w:val="00F32EB8"/>
    <w:rsid w:val="00F32EFD"/>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DAA"/>
    <w:rsid w:val="00F41F34"/>
    <w:rsid w:val="00F41F96"/>
    <w:rsid w:val="00F42022"/>
    <w:rsid w:val="00F42AEA"/>
    <w:rsid w:val="00F43148"/>
    <w:rsid w:val="00F43398"/>
    <w:rsid w:val="00F43451"/>
    <w:rsid w:val="00F43B65"/>
    <w:rsid w:val="00F44085"/>
    <w:rsid w:val="00F443DA"/>
    <w:rsid w:val="00F44613"/>
    <w:rsid w:val="00F4537E"/>
    <w:rsid w:val="00F45BAC"/>
    <w:rsid w:val="00F45FC3"/>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782"/>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421"/>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2C7"/>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6EFB"/>
    <w:rsid w:val="00F873CC"/>
    <w:rsid w:val="00F8786A"/>
    <w:rsid w:val="00F878FE"/>
    <w:rsid w:val="00F87B44"/>
    <w:rsid w:val="00F87FEA"/>
    <w:rsid w:val="00F90581"/>
    <w:rsid w:val="00F905E8"/>
    <w:rsid w:val="00F905FD"/>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763"/>
    <w:rsid w:val="00FA5BB2"/>
    <w:rsid w:val="00FA5E1E"/>
    <w:rsid w:val="00FA61F3"/>
    <w:rsid w:val="00FA6239"/>
    <w:rsid w:val="00FA65B1"/>
    <w:rsid w:val="00FA665A"/>
    <w:rsid w:val="00FA6B2D"/>
    <w:rsid w:val="00FA6BAF"/>
    <w:rsid w:val="00FA6BEF"/>
    <w:rsid w:val="00FA6C7C"/>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1A3"/>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A7F"/>
    <w:rsid w:val="00FC7BA3"/>
    <w:rsid w:val="00FC7E8E"/>
    <w:rsid w:val="00FD0E73"/>
    <w:rsid w:val="00FD0F8F"/>
    <w:rsid w:val="00FD1169"/>
    <w:rsid w:val="00FD15A1"/>
    <w:rsid w:val="00FD1653"/>
    <w:rsid w:val="00FD1798"/>
    <w:rsid w:val="00FD294C"/>
    <w:rsid w:val="00FD2C4D"/>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A18"/>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1F11"/>
    <w:rsid w:val="00FF2046"/>
    <w:rsid w:val="00FF230C"/>
    <w:rsid w:val="00FF24A1"/>
    <w:rsid w:val="00FF256F"/>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4DF"/>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tabs>
        <w:tab w:val="clear" w:pos="576"/>
        <w:tab w:val="num" w:pos="360"/>
      </w:tabs>
      <w:spacing w:before="180" w:after="180"/>
      <w:ind w:left="432" w:hanging="432"/>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D64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64D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aliases w:val="Table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character" w:customStyle="1" w:styleId="normaltextrun">
    <w:name w:val="normaltextrun"/>
    <w:basedOn w:val="DefaultParagraphFont"/>
    <w:rsid w:val="007963A5"/>
  </w:style>
  <w:style w:type="character" w:customStyle="1" w:styleId="eop">
    <w:name w:val="eop"/>
    <w:basedOn w:val="DefaultParagraphFont"/>
    <w:rsid w:val="007963A5"/>
  </w:style>
  <w:style w:type="table" w:styleId="GridTable5Dark-Accent1">
    <w:name w:val="Grid Table 5 Dark Accent 1"/>
    <w:basedOn w:val="TableNormal"/>
    <w:uiPriority w:val="50"/>
    <w:rsid w:val="00ED447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ED447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5128114">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1923877">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5972916">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3069029">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0944974">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115958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981719">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550448">
      <w:bodyDiv w:val="1"/>
      <w:marLeft w:val="0"/>
      <w:marRight w:val="0"/>
      <w:marTop w:val="0"/>
      <w:marBottom w:val="0"/>
      <w:divBdr>
        <w:top w:val="none" w:sz="0" w:space="0" w:color="auto"/>
        <w:left w:val="none" w:sz="0" w:space="0" w:color="auto"/>
        <w:bottom w:val="none" w:sz="0" w:space="0" w:color="auto"/>
        <w:right w:val="none" w:sz="0" w:space="0" w:color="auto"/>
      </w:divBdr>
    </w:div>
    <w:div w:id="254020160">
      <w:bodyDiv w:val="1"/>
      <w:marLeft w:val="0"/>
      <w:marRight w:val="0"/>
      <w:marTop w:val="0"/>
      <w:marBottom w:val="0"/>
      <w:divBdr>
        <w:top w:val="none" w:sz="0" w:space="0" w:color="auto"/>
        <w:left w:val="none" w:sz="0" w:space="0" w:color="auto"/>
        <w:bottom w:val="none" w:sz="0" w:space="0" w:color="auto"/>
        <w:right w:val="none" w:sz="0" w:space="0" w:color="auto"/>
      </w:divBdr>
      <w:divsChild>
        <w:div w:id="1187907134">
          <w:marLeft w:val="0"/>
          <w:marRight w:val="0"/>
          <w:marTop w:val="0"/>
          <w:marBottom w:val="0"/>
          <w:divBdr>
            <w:top w:val="none" w:sz="0" w:space="0" w:color="auto"/>
            <w:left w:val="none" w:sz="0" w:space="0" w:color="auto"/>
            <w:bottom w:val="none" w:sz="0" w:space="0" w:color="auto"/>
            <w:right w:val="none" w:sz="0" w:space="0" w:color="auto"/>
          </w:divBdr>
        </w:div>
      </w:divsChild>
    </w:div>
    <w:div w:id="257098898">
      <w:bodyDiv w:val="1"/>
      <w:marLeft w:val="0"/>
      <w:marRight w:val="0"/>
      <w:marTop w:val="0"/>
      <w:marBottom w:val="0"/>
      <w:divBdr>
        <w:top w:val="none" w:sz="0" w:space="0" w:color="auto"/>
        <w:left w:val="none" w:sz="0" w:space="0" w:color="auto"/>
        <w:bottom w:val="none" w:sz="0" w:space="0" w:color="auto"/>
        <w:right w:val="none" w:sz="0" w:space="0" w:color="auto"/>
      </w:divBdr>
    </w:div>
    <w:div w:id="266549885">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1670660">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3067274">
      <w:bodyDiv w:val="1"/>
      <w:marLeft w:val="0"/>
      <w:marRight w:val="0"/>
      <w:marTop w:val="0"/>
      <w:marBottom w:val="0"/>
      <w:divBdr>
        <w:top w:val="none" w:sz="0" w:space="0" w:color="auto"/>
        <w:left w:val="none" w:sz="0" w:space="0" w:color="auto"/>
        <w:bottom w:val="none" w:sz="0" w:space="0" w:color="auto"/>
        <w:right w:val="none" w:sz="0" w:space="0" w:color="auto"/>
      </w:divBdr>
      <w:divsChild>
        <w:div w:id="1549954048">
          <w:marLeft w:val="0"/>
          <w:marRight w:val="0"/>
          <w:marTop w:val="0"/>
          <w:marBottom w:val="0"/>
          <w:divBdr>
            <w:top w:val="none" w:sz="0" w:space="0" w:color="auto"/>
            <w:left w:val="none" w:sz="0" w:space="0" w:color="auto"/>
            <w:bottom w:val="none" w:sz="0" w:space="0" w:color="auto"/>
            <w:right w:val="none" w:sz="0" w:space="0" w:color="auto"/>
          </w:divBdr>
        </w:div>
        <w:div w:id="874274486">
          <w:marLeft w:val="0"/>
          <w:marRight w:val="0"/>
          <w:marTop w:val="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967518">
      <w:bodyDiv w:val="1"/>
      <w:marLeft w:val="0"/>
      <w:marRight w:val="0"/>
      <w:marTop w:val="0"/>
      <w:marBottom w:val="0"/>
      <w:divBdr>
        <w:top w:val="none" w:sz="0" w:space="0" w:color="auto"/>
        <w:left w:val="none" w:sz="0" w:space="0" w:color="auto"/>
        <w:bottom w:val="none" w:sz="0" w:space="0" w:color="auto"/>
        <w:right w:val="none" w:sz="0" w:space="0" w:color="auto"/>
      </w:divBdr>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23902533">
      <w:bodyDiv w:val="1"/>
      <w:marLeft w:val="0"/>
      <w:marRight w:val="0"/>
      <w:marTop w:val="0"/>
      <w:marBottom w:val="0"/>
      <w:divBdr>
        <w:top w:val="none" w:sz="0" w:space="0" w:color="auto"/>
        <w:left w:val="none" w:sz="0" w:space="0" w:color="auto"/>
        <w:bottom w:val="none" w:sz="0" w:space="0" w:color="auto"/>
        <w:right w:val="none" w:sz="0" w:space="0" w:color="auto"/>
      </w:divBdr>
    </w:div>
    <w:div w:id="331763621">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0563840">
      <w:bodyDiv w:val="1"/>
      <w:marLeft w:val="0"/>
      <w:marRight w:val="0"/>
      <w:marTop w:val="0"/>
      <w:marBottom w:val="0"/>
      <w:divBdr>
        <w:top w:val="none" w:sz="0" w:space="0" w:color="auto"/>
        <w:left w:val="none" w:sz="0" w:space="0" w:color="auto"/>
        <w:bottom w:val="none" w:sz="0" w:space="0" w:color="auto"/>
        <w:right w:val="none" w:sz="0" w:space="0" w:color="auto"/>
      </w:divBdr>
    </w:div>
    <w:div w:id="42310965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310717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5004945">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2665623">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61596065">
      <w:bodyDiv w:val="1"/>
      <w:marLeft w:val="0"/>
      <w:marRight w:val="0"/>
      <w:marTop w:val="0"/>
      <w:marBottom w:val="0"/>
      <w:divBdr>
        <w:top w:val="none" w:sz="0" w:space="0" w:color="auto"/>
        <w:left w:val="none" w:sz="0" w:space="0" w:color="auto"/>
        <w:bottom w:val="none" w:sz="0" w:space="0" w:color="auto"/>
        <w:right w:val="none" w:sz="0" w:space="0" w:color="auto"/>
      </w:divBdr>
    </w:div>
    <w:div w:id="577401732">
      <w:bodyDiv w:val="1"/>
      <w:marLeft w:val="0"/>
      <w:marRight w:val="0"/>
      <w:marTop w:val="0"/>
      <w:marBottom w:val="0"/>
      <w:divBdr>
        <w:top w:val="none" w:sz="0" w:space="0" w:color="auto"/>
        <w:left w:val="none" w:sz="0" w:space="0" w:color="auto"/>
        <w:bottom w:val="none" w:sz="0" w:space="0" w:color="auto"/>
        <w:right w:val="none" w:sz="0" w:space="0" w:color="auto"/>
      </w:divBdr>
    </w:div>
    <w:div w:id="580989093">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03732108">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46669792">
      <w:bodyDiv w:val="1"/>
      <w:marLeft w:val="0"/>
      <w:marRight w:val="0"/>
      <w:marTop w:val="0"/>
      <w:marBottom w:val="0"/>
      <w:divBdr>
        <w:top w:val="none" w:sz="0" w:space="0" w:color="auto"/>
        <w:left w:val="none" w:sz="0" w:space="0" w:color="auto"/>
        <w:bottom w:val="none" w:sz="0" w:space="0" w:color="auto"/>
        <w:right w:val="none" w:sz="0" w:space="0" w:color="auto"/>
      </w:divBdr>
      <w:divsChild>
        <w:div w:id="731733645">
          <w:marLeft w:val="0"/>
          <w:marRight w:val="0"/>
          <w:marTop w:val="0"/>
          <w:marBottom w:val="0"/>
          <w:divBdr>
            <w:top w:val="none" w:sz="0" w:space="0" w:color="auto"/>
            <w:left w:val="none" w:sz="0" w:space="0" w:color="auto"/>
            <w:bottom w:val="none" w:sz="0" w:space="0" w:color="auto"/>
            <w:right w:val="none" w:sz="0" w:space="0" w:color="auto"/>
          </w:divBdr>
        </w:div>
        <w:div w:id="816729087">
          <w:marLeft w:val="0"/>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194258">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6929570">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914063">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578084">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5229304">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79879689">
      <w:bodyDiv w:val="1"/>
      <w:marLeft w:val="0"/>
      <w:marRight w:val="0"/>
      <w:marTop w:val="0"/>
      <w:marBottom w:val="0"/>
      <w:divBdr>
        <w:top w:val="none" w:sz="0" w:space="0" w:color="auto"/>
        <w:left w:val="none" w:sz="0" w:space="0" w:color="auto"/>
        <w:bottom w:val="none" w:sz="0" w:space="0" w:color="auto"/>
        <w:right w:val="none" w:sz="0" w:space="0" w:color="auto"/>
      </w:divBdr>
    </w:div>
    <w:div w:id="79799516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76585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0164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2724646">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3814587">
      <w:bodyDiv w:val="1"/>
      <w:marLeft w:val="0"/>
      <w:marRight w:val="0"/>
      <w:marTop w:val="0"/>
      <w:marBottom w:val="0"/>
      <w:divBdr>
        <w:top w:val="none" w:sz="0" w:space="0" w:color="auto"/>
        <w:left w:val="none" w:sz="0" w:space="0" w:color="auto"/>
        <w:bottom w:val="none" w:sz="0" w:space="0" w:color="auto"/>
        <w:right w:val="none" w:sz="0" w:space="0" w:color="auto"/>
      </w:divBdr>
      <w:divsChild>
        <w:div w:id="597754844">
          <w:marLeft w:val="0"/>
          <w:marRight w:val="0"/>
          <w:marTop w:val="0"/>
          <w:marBottom w:val="0"/>
          <w:divBdr>
            <w:top w:val="none" w:sz="0" w:space="0" w:color="auto"/>
            <w:left w:val="none" w:sz="0" w:space="0" w:color="auto"/>
            <w:bottom w:val="none" w:sz="0" w:space="0" w:color="auto"/>
            <w:right w:val="none" w:sz="0" w:space="0" w:color="auto"/>
          </w:divBdr>
        </w:div>
        <w:div w:id="1014455244">
          <w:marLeft w:val="0"/>
          <w:marRight w:val="0"/>
          <w:marTop w:val="0"/>
          <w:marBottom w:val="0"/>
          <w:divBdr>
            <w:top w:val="none" w:sz="0" w:space="0" w:color="auto"/>
            <w:left w:val="none" w:sz="0" w:space="0" w:color="auto"/>
            <w:bottom w:val="none" w:sz="0" w:space="0" w:color="auto"/>
            <w:right w:val="none" w:sz="0" w:space="0" w:color="auto"/>
          </w:divBdr>
        </w:div>
      </w:divsChild>
    </w:div>
    <w:div w:id="880746831">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38174739">
      <w:bodyDiv w:val="1"/>
      <w:marLeft w:val="0"/>
      <w:marRight w:val="0"/>
      <w:marTop w:val="0"/>
      <w:marBottom w:val="0"/>
      <w:divBdr>
        <w:top w:val="none" w:sz="0" w:space="0" w:color="auto"/>
        <w:left w:val="none" w:sz="0" w:space="0" w:color="auto"/>
        <w:bottom w:val="none" w:sz="0" w:space="0" w:color="auto"/>
        <w:right w:val="none" w:sz="0" w:space="0" w:color="auto"/>
      </w:divBdr>
      <w:divsChild>
        <w:div w:id="1049035224">
          <w:marLeft w:val="0"/>
          <w:marRight w:val="0"/>
          <w:marTop w:val="0"/>
          <w:marBottom w:val="0"/>
          <w:divBdr>
            <w:top w:val="none" w:sz="0" w:space="0" w:color="auto"/>
            <w:left w:val="none" w:sz="0" w:space="0" w:color="auto"/>
            <w:bottom w:val="none" w:sz="0" w:space="0" w:color="auto"/>
            <w:right w:val="none" w:sz="0" w:space="0" w:color="auto"/>
          </w:divBdr>
        </w:div>
      </w:divsChild>
    </w:div>
    <w:div w:id="940842974">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2979966">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0478992">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76572254">
      <w:bodyDiv w:val="1"/>
      <w:marLeft w:val="0"/>
      <w:marRight w:val="0"/>
      <w:marTop w:val="0"/>
      <w:marBottom w:val="0"/>
      <w:divBdr>
        <w:top w:val="none" w:sz="0" w:space="0" w:color="auto"/>
        <w:left w:val="none" w:sz="0" w:space="0" w:color="auto"/>
        <w:bottom w:val="none" w:sz="0" w:space="0" w:color="auto"/>
        <w:right w:val="none" w:sz="0" w:space="0" w:color="auto"/>
      </w:divBdr>
    </w:div>
    <w:div w:id="984118876">
      <w:bodyDiv w:val="1"/>
      <w:marLeft w:val="0"/>
      <w:marRight w:val="0"/>
      <w:marTop w:val="0"/>
      <w:marBottom w:val="0"/>
      <w:divBdr>
        <w:top w:val="none" w:sz="0" w:space="0" w:color="auto"/>
        <w:left w:val="none" w:sz="0" w:space="0" w:color="auto"/>
        <w:bottom w:val="none" w:sz="0" w:space="0" w:color="auto"/>
        <w:right w:val="none" w:sz="0" w:space="0" w:color="auto"/>
      </w:divBdr>
    </w:div>
    <w:div w:id="985671476">
      <w:bodyDiv w:val="1"/>
      <w:marLeft w:val="0"/>
      <w:marRight w:val="0"/>
      <w:marTop w:val="0"/>
      <w:marBottom w:val="0"/>
      <w:divBdr>
        <w:top w:val="none" w:sz="0" w:space="0" w:color="auto"/>
        <w:left w:val="none" w:sz="0" w:space="0" w:color="auto"/>
        <w:bottom w:val="none" w:sz="0" w:space="0" w:color="auto"/>
        <w:right w:val="none" w:sz="0" w:space="0" w:color="auto"/>
      </w:divBdr>
    </w:div>
    <w:div w:id="989479420">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6811655">
      <w:bodyDiv w:val="1"/>
      <w:marLeft w:val="0"/>
      <w:marRight w:val="0"/>
      <w:marTop w:val="0"/>
      <w:marBottom w:val="0"/>
      <w:divBdr>
        <w:top w:val="none" w:sz="0" w:space="0" w:color="auto"/>
        <w:left w:val="none" w:sz="0" w:space="0" w:color="auto"/>
        <w:bottom w:val="none" w:sz="0" w:space="0" w:color="auto"/>
        <w:right w:val="none" w:sz="0" w:space="0" w:color="auto"/>
      </w:divBdr>
    </w:div>
    <w:div w:id="1003052465">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003119">
      <w:bodyDiv w:val="1"/>
      <w:marLeft w:val="0"/>
      <w:marRight w:val="0"/>
      <w:marTop w:val="0"/>
      <w:marBottom w:val="0"/>
      <w:divBdr>
        <w:top w:val="none" w:sz="0" w:space="0" w:color="auto"/>
        <w:left w:val="none" w:sz="0" w:space="0" w:color="auto"/>
        <w:bottom w:val="none" w:sz="0" w:space="0" w:color="auto"/>
        <w:right w:val="none" w:sz="0" w:space="0" w:color="auto"/>
      </w:divBdr>
    </w:div>
    <w:div w:id="1037387593">
      <w:bodyDiv w:val="1"/>
      <w:marLeft w:val="0"/>
      <w:marRight w:val="0"/>
      <w:marTop w:val="0"/>
      <w:marBottom w:val="0"/>
      <w:divBdr>
        <w:top w:val="none" w:sz="0" w:space="0" w:color="auto"/>
        <w:left w:val="none" w:sz="0" w:space="0" w:color="auto"/>
        <w:bottom w:val="none" w:sz="0" w:space="0" w:color="auto"/>
        <w:right w:val="none" w:sz="0" w:space="0" w:color="auto"/>
      </w:divBdr>
    </w:div>
    <w:div w:id="1043216642">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46880113">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24005">
      <w:bodyDiv w:val="1"/>
      <w:marLeft w:val="0"/>
      <w:marRight w:val="0"/>
      <w:marTop w:val="0"/>
      <w:marBottom w:val="0"/>
      <w:divBdr>
        <w:top w:val="none" w:sz="0" w:space="0" w:color="auto"/>
        <w:left w:val="none" w:sz="0" w:space="0" w:color="auto"/>
        <w:bottom w:val="none" w:sz="0" w:space="0" w:color="auto"/>
        <w:right w:val="none" w:sz="0" w:space="0" w:color="auto"/>
      </w:divBdr>
    </w:div>
    <w:div w:id="1118111233">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47817275">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4687371">
      <w:bodyDiv w:val="1"/>
      <w:marLeft w:val="0"/>
      <w:marRight w:val="0"/>
      <w:marTop w:val="0"/>
      <w:marBottom w:val="0"/>
      <w:divBdr>
        <w:top w:val="none" w:sz="0" w:space="0" w:color="auto"/>
        <w:left w:val="none" w:sz="0" w:space="0" w:color="auto"/>
        <w:bottom w:val="none" w:sz="0" w:space="0" w:color="auto"/>
        <w:right w:val="none" w:sz="0" w:space="0" w:color="auto"/>
      </w:divBdr>
    </w:div>
    <w:div w:id="1177037680">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78470557">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4976302">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46183049">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64920719">
      <w:bodyDiv w:val="1"/>
      <w:marLeft w:val="0"/>
      <w:marRight w:val="0"/>
      <w:marTop w:val="0"/>
      <w:marBottom w:val="0"/>
      <w:divBdr>
        <w:top w:val="none" w:sz="0" w:space="0" w:color="auto"/>
        <w:left w:val="none" w:sz="0" w:space="0" w:color="auto"/>
        <w:bottom w:val="none" w:sz="0" w:space="0" w:color="auto"/>
        <w:right w:val="none" w:sz="0" w:space="0" w:color="auto"/>
      </w:divBdr>
    </w:div>
    <w:div w:id="1298991185">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0345965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8510923">
      <w:bodyDiv w:val="1"/>
      <w:marLeft w:val="0"/>
      <w:marRight w:val="0"/>
      <w:marTop w:val="0"/>
      <w:marBottom w:val="0"/>
      <w:divBdr>
        <w:top w:val="none" w:sz="0" w:space="0" w:color="auto"/>
        <w:left w:val="none" w:sz="0" w:space="0" w:color="auto"/>
        <w:bottom w:val="none" w:sz="0" w:space="0" w:color="auto"/>
        <w:right w:val="none" w:sz="0" w:space="0" w:color="auto"/>
      </w:divBdr>
    </w:div>
    <w:div w:id="1335259448">
      <w:bodyDiv w:val="1"/>
      <w:marLeft w:val="0"/>
      <w:marRight w:val="0"/>
      <w:marTop w:val="0"/>
      <w:marBottom w:val="0"/>
      <w:divBdr>
        <w:top w:val="none" w:sz="0" w:space="0" w:color="auto"/>
        <w:left w:val="none" w:sz="0" w:space="0" w:color="auto"/>
        <w:bottom w:val="none" w:sz="0" w:space="0" w:color="auto"/>
        <w:right w:val="none" w:sz="0" w:space="0" w:color="auto"/>
      </w:divBdr>
    </w:div>
    <w:div w:id="1335573804">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7881934">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79015226">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39056774">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64150977">
      <w:bodyDiv w:val="1"/>
      <w:marLeft w:val="0"/>
      <w:marRight w:val="0"/>
      <w:marTop w:val="0"/>
      <w:marBottom w:val="0"/>
      <w:divBdr>
        <w:top w:val="none" w:sz="0" w:space="0" w:color="auto"/>
        <w:left w:val="none" w:sz="0" w:space="0" w:color="auto"/>
        <w:bottom w:val="none" w:sz="0" w:space="0" w:color="auto"/>
        <w:right w:val="none" w:sz="0" w:space="0" w:color="auto"/>
      </w:divBdr>
    </w:div>
    <w:div w:id="147517159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7253051">
      <w:bodyDiv w:val="1"/>
      <w:marLeft w:val="0"/>
      <w:marRight w:val="0"/>
      <w:marTop w:val="0"/>
      <w:marBottom w:val="0"/>
      <w:divBdr>
        <w:top w:val="none" w:sz="0" w:space="0" w:color="auto"/>
        <w:left w:val="none" w:sz="0" w:space="0" w:color="auto"/>
        <w:bottom w:val="none" w:sz="0" w:space="0" w:color="auto"/>
        <w:right w:val="none" w:sz="0" w:space="0" w:color="auto"/>
      </w:divBdr>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3638174">
      <w:bodyDiv w:val="1"/>
      <w:marLeft w:val="0"/>
      <w:marRight w:val="0"/>
      <w:marTop w:val="0"/>
      <w:marBottom w:val="0"/>
      <w:divBdr>
        <w:top w:val="none" w:sz="0" w:space="0" w:color="auto"/>
        <w:left w:val="none" w:sz="0" w:space="0" w:color="auto"/>
        <w:bottom w:val="none" w:sz="0" w:space="0" w:color="auto"/>
        <w:right w:val="none" w:sz="0" w:space="0" w:color="auto"/>
      </w:divBdr>
    </w:div>
    <w:div w:id="1584995272">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1500619">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65736921">
      <w:bodyDiv w:val="1"/>
      <w:marLeft w:val="0"/>
      <w:marRight w:val="0"/>
      <w:marTop w:val="0"/>
      <w:marBottom w:val="0"/>
      <w:divBdr>
        <w:top w:val="none" w:sz="0" w:space="0" w:color="auto"/>
        <w:left w:val="none" w:sz="0" w:space="0" w:color="auto"/>
        <w:bottom w:val="none" w:sz="0" w:space="0" w:color="auto"/>
        <w:right w:val="none" w:sz="0" w:space="0" w:color="auto"/>
      </w:divBdr>
    </w:div>
    <w:div w:id="167853178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774063">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7512966">
      <w:bodyDiv w:val="1"/>
      <w:marLeft w:val="0"/>
      <w:marRight w:val="0"/>
      <w:marTop w:val="0"/>
      <w:marBottom w:val="0"/>
      <w:divBdr>
        <w:top w:val="none" w:sz="0" w:space="0" w:color="auto"/>
        <w:left w:val="none" w:sz="0" w:space="0" w:color="auto"/>
        <w:bottom w:val="none" w:sz="0" w:space="0" w:color="auto"/>
        <w:right w:val="none" w:sz="0" w:space="0" w:color="auto"/>
      </w:divBdr>
    </w:div>
    <w:div w:id="173993874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2947484">
      <w:bodyDiv w:val="1"/>
      <w:marLeft w:val="0"/>
      <w:marRight w:val="0"/>
      <w:marTop w:val="0"/>
      <w:marBottom w:val="0"/>
      <w:divBdr>
        <w:top w:val="none" w:sz="0" w:space="0" w:color="auto"/>
        <w:left w:val="none" w:sz="0" w:space="0" w:color="auto"/>
        <w:bottom w:val="none" w:sz="0" w:space="0" w:color="auto"/>
        <w:right w:val="none" w:sz="0" w:space="0" w:color="auto"/>
      </w:divBdr>
    </w:div>
    <w:div w:id="1765029070">
      <w:bodyDiv w:val="1"/>
      <w:marLeft w:val="0"/>
      <w:marRight w:val="0"/>
      <w:marTop w:val="0"/>
      <w:marBottom w:val="0"/>
      <w:divBdr>
        <w:top w:val="none" w:sz="0" w:space="0" w:color="auto"/>
        <w:left w:val="none" w:sz="0" w:space="0" w:color="auto"/>
        <w:bottom w:val="none" w:sz="0" w:space="0" w:color="auto"/>
        <w:right w:val="none" w:sz="0" w:space="0" w:color="auto"/>
      </w:divBdr>
      <w:divsChild>
        <w:div w:id="1191457412">
          <w:marLeft w:val="0"/>
          <w:marRight w:val="0"/>
          <w:marTop w:val="0"/>
          <w:marBottom w:val="0"/>
          <w:divBdr>
            <w:top w:val="none" w:sz="0" w:space="0" w:color="auto"/>
            <w:left w:val="none" w:sz="0" w:space="0" w:color="auto"/>
            <w:bottom w:val="none" w:sz="0" w:space="0" w:color="auto"/>
            <w:right w:val="none" w:sz="0" w:space="0" w:color="auto"/>
          </w:divBdr>
        </w:div>
        <w:div w:id="1530219855">
          <w:marLeft w:val="0"/>
          <w:marRight w:val="0"/>
          <w:marTop w:val="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8258836">
      <w:bodyDiv w:val="1"/>
      <w:marLeft w:val="0"/>
      <w:marRight w:val="0"/>
      <w:marTop w:val="0"/>
      <w:marBottom w:val="0"/>
      <w:divBdr>
        <w:top w:val="none" w:sz="0" w:space="0" w:color="auto"/>
        <w:left w:val="none" w:sz="0" w:space="0" w:color="auto"/>
        <w:bottom w:val="none" w:sz="0" w:space="0" w:color="auto"/>
        <w:right w:val="none" w:sz="0" w:space="0" w:color="auto"/>
      </w:divBdr>
    </w:div>
    <w:div w:id="1778715788">
      <w:bodyDiv w:val="1"/>
      <w:marLeft w:val="0"/>
      <w:marRight w:val="0"/>
      <w:marTop w:val="0"/>
      <w:marBottom w:val="0"/>
      <w:divBdr>
        <w:top w:val="none" w:sz="0" w:space="0" w:color="auto"/>
        <w:left w:val="none" w:sz="0" w:space="0" w:color="auto"/>
        <w:bottom w:val="none" w:sz="0" w:space="0" w:color="auto"/>
        <w:right w:val="none" w:sz="0" w:space="0" w:color="auto"/>
      </w:divBdr>
      <w:divsChild>
        <w:div w:id="8185447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6076366">
      <w:bodyDiv w:val="1"/>
      <w:marLeft w:val="0"/>
      <w:marRight w:val="0"/>
      <w:marTop w:val="0"/>
      <w:marBottom w:val="0"/>
      <w:divBdr>
        <w:top w:val="none" w:sz="0" w:space="0" w:color="auto"/>
        <w:left w:val="none" w:sz="0" w:space="0" w:color="auto"/>
        <w:bottom w:val="none" w:sz="0" w:space="0" w:color="auto"/>
        <w:right w:val="none" w:sz="0" w:space="0" w:color="auto"/>
      </w:divBdr>
    </w:div>
    <w:div w:id="1790122955">
      <w:bodyDiv w:val="1"/>
      <w:marLeft w:val="0"/>
      <w:marRight w:val="0"/>
      <w:marTop w:val="0"/>
      <w:marBottom w:val="0"/>
      <w:divBdr>
        <w:top w:val="none" w:sz="0" w:space="0" w:color="auto"/>
        <w:left w:val="none" w:sz="0" w:space="0" w:color="auto"/>
        <w:bottom w:val="none" w:sz="0" w:space="0" w:color="auto"/>
        <w:right w:val="none" w:sz="0" w:space="0" w:color="auto"/>
      </w:divBdr>
      <w:divsChild>
        <w:div w:id="1172835495">
          <w:marLeft w:val="0"/>
          <w:marRight w:val="0"/>
          <w:marTop w:val="0"/>
          <w:marBottom w:val="0"/>
          <w:divBdr>
            <w:top w:val="none" w:sz="0" w:space="0" w:color="auto"/>
            <w:left w:val="none" w:sz="0" w:space="0" w:color="auto"/>
            <w:bottom w:val="none" w:sz="0" w:space="0" w:color="auto"/>
            <w:right w:val="none" w:sz="0" w:space="0" w:color="auto"/>
          </w:divBdr>
        </w:div>
        <w:div w:id="353925865">
          <w:marLeft w:val="0"/>
          <w:marRight w:val="0"/>
          <w:marTop w:val="0"/>
          <w:marBottom w:val="0"/>
          <w:divBdr>
            <w:top w:val="none" w:sz="0" w:space="0" w:color="auto"/>
            <w:left w:val="none" w:sz="0" w:space="0" w:color="auto"/>
            <w:bottom w:val="none" w:sz="0" w:space="0" w:color="auto"/>
            <w:right w:val="none" w:sz="0" w:space="0" w:color="auto"/>
          </w:divBdr>
        </w:div>
      </w:divsChild>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08939068">
      <w:bodyDiv w:val="1"/>
      <w:marLeft w:val="0"/>
      <w:marRight w:val="0"/>
      <w:marTop w:val="0"/>
      <w:marBottom w:val="0"/>
      <w:divBdr>
        <w:top w:val="none" w:sz="0" w:space="0" w:color="auto"/>
        <w:left w:val="none" w:sz="0" w:space="0" w:color="auto"/>
        <w:bottom w:val="none" w:sz="0" w:space="0" w:color="auto"/>
        <w:right w:val="none" w:sz="0" w:space="0" w:color="auto"/>
      </w:divBdr>
    </w:div>
    <w:div w:id="1815291176">
      <w:bodyDiv w:val="1"/>
      <w:marLeft w:val="0"/>
      <w:marRight w:val="0"/>
      <w:marTop w:val="0"/>
      <w:marBottom w:val="0"/>
      <w:divBdr>
        <w:top w:val="none" w:sz="0" w:space="0" w:color="auto"/>
        <w:left w:val="none" w:sz="0" w:space="0" w:color="auto"/>
        <w:bottom w:val="none" w:sz="0" w:space="0" w:color="auto"/>
        <w:right w:val="none" w:sz="0" w:space="0" w:color="auto"/>
      </w:divBdr>
    </w:div>
    <w:div w:id="1817330394">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4973872">
      <w:bodyDiv w:val="1"/>
      <w:marLeft w:val="0"/>
      <w:marRight w:val="0"/>
      <w:marTop w:val="0"/>
      <w:marBottom w:val="0"/>
      <w:divBdr>
        <w:top w:val="none" w:sz="0" w:space="0" w:color="auto"/>
        <w:left w:val="none" w:sz="0" w:space="0" w:color="auto"/>
        <w:bottom w:val="none" w:sz="0" w:space="0" w:color="auto"/>
        <w:right w:val="none" w:sz="0" w:space="0" w:color="auto"/>
      </w:divBdr>
    </w:div>
    <w:div w:id="1845440849">
      <w:bodyDiv w:val="1"/>
      <w:marLeft w:val="0"/>
      <w:marRight w:val="0"/>
      <w:marTop w:val="0"/>
      <w:marBottom w:val="0"/>
      <w:divBdr>
        <w:top w:val="none" w:sz="0" w:space="0" w:color="auto"/>
        <w:left w:val="none" w:sz="0" w:space="0" w:color="auto"/>
        <w:bottom w:val="none" w:sz="0" w:space="0" w:color="auto"/>
        <w:right w:val="none" w:sz="0" w:space="0" w:color="auto"/>
      </w:divBdr>
      <w:divsChild>
        <w:div w:id="1696929828">
          <w:marLeft w:val="0"/>
          <w:marRight w:val="0"/>
          <w:marTop w:val="0"/>
          <w:marBottom w:val="0"/>
          <w:divBdr>
            <w:top w:val="none" w:sz="0" w:space="0" w:color="auto"/>
            <w:left w:val="none" w:sz="0" w:space="0" w:color="auto"/>
            <w:bottom w:val="none" w:sz="0" w:space="0" w:color="auto"/>
            <w:right w:val="none" w:sz="0" w:space="0" w:color="auto"/>
          </w:divBdr>
        </w:div>
        <w:div w:id="288707876">
          <w:marLeft w:val="0"/>
          <w:marRight w:val="0"/>
          <w:marTop w:val="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0561886">
      <w:bodyDiv w:val="1"/>
      <w:marLeft w:val="0"/>
      <w:marRight w:val="0"/>
      <w:marTop w:val="0"/>
      <w:marBottom w:val="0"/>
      <w:divBdr>
        <w:top w:val="none" w:sz="0" w:space="0" w:color="auto"/>
        <w:left w:val="none" w:sz="0" w:space="0" w:color="auto"/>
        <w:bottom w:val="none" w:sz="0" w:space="0" w:color="auto"/>
        <w:right w:val="none" w:sz="0" w:space="0" w:color="auto"/>
      </w:divBdr>
    </w:div>
    <w:div w:id="1853913544">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2934090">
      <w:bodyDiv w:val="1"/>
      <w:marLeft w:val="0"/>
      <w:marRight w:val="0"/>
      <w:marTop w:val="0"/>
      <w:marBottom w:val="0"/>
      <w:divBdr>
        <w:top w:val="none" w:sz="0" w:space="0" w:color="auto"/>
        <w:left w:val="none" w:sz="0" w:space="0" w:color="auto"/>
        <w:bottom w:val="none" w:sz="0" w:space="0" w:color="auto"/>
        <w:right w:val="none" w:sz="0" w:space="0" w:color="auto"/>
      </w:divBdr>
    </w:div>
    <w:div w:id="1876766866">
      <w:bodyDiv w:val="1"/>
      <w:marLeft w:val="0"/>
      <w:marRight w:val="0"/>
      <w:marTop w:val="0"/>
      <w:marBottom w:val="0"/>
      <w:divBdr>
        <w:top w:val="none" w:sz="0" w:space="0" w:color="auto"/>
        <w:left w:val="none" w:sz="0" w:space="0" w:color="auto"/>
        <w:bottom w:val="none" w:sz="0" w:space="0" w:color="auto"/>
        <w:right w:val="none" w:sz="0" w:space="0" w:color="auto"/>
      </w:divBdr>
    </w:div>
    <w:div w:id="188247226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8612415">
      <w:bodyDiv w:val="1"/>
      <w:marLeft w:val="0"/>
      <w:marRight w:val="0"/>
      <w:marTop w:val="0"/>
      <w:marBottom w:val="0"/>
      <w:divBdr>
        <w:top w:val="none" w:sz="0" w:space="0" w:color="auto"/>
        <w:left w:val="none" w:sz="0" w:space="0" w:color="auto"/>
        <w:bottom w:val="none" w:sz="0" w:space="0" w:color="auto"/>
        <w:right w:val="none" w:sz="0" w:space="0" w:color="auto"/>
      </w:divBdr>
    </w:div>
    <w:div w:id="1914460976">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672174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0428517">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5913938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0695">
      <w:bodyDiv w:val="1"/>
      <w:marLeft w:val="0"/>
      <w:marRight w:val="0"/>
      <w:marTop w:val="0"/>
      <w:marBottom w:val="0"/>
      <w:divBdr>
        <w:top w:val="none" w:sz="0" w:space="0" w:color="auto"/>
        <w:left w:val="none" w:sz="0" w:space="0" w:color="auto"/>
        <w:bottom w:val="none" w:sz="0" w:space="0" w:color="auto"/>
        <w:right w:val="none" w:sz="0" w:space="0" w:color="auto"/>
      </w:divBdr>
    </w:div>
    <w:div w:id="197082115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1974209794">
      <w:bodyDiv w:val="1"/>
      <w:marLeft w:val="0"/>
      <w:marRight w:val="0"/>
      <w:marTop w:val="0"/>
      <w:marBottom w:val="0"/>
      <w:divBdr>
        <w:top w:val="none" w:sz="0" w:space="0" w:color="auto"/>
        <w:left w:val="none" w:sz="0" w:space="0" w:color="auto"/>
        <w:bottom w:val="none" w:sz="0" w:space="0" w:color="auto"/>
        <w:right w:val="none" w:sz="0" w:space="0" w:color="auto"/>
      </w:divBdr>
    </w:div>
    <w:div w:id="1987317118">
      <w:bodyDiv w:val="1"/>
      <w:marLeft w:val="0"/>
      <w:marRight w:val="0"/>
      <w:marTop w:val="0"/>
      <w:marBottom w:val="0"/>
      <w:divBdr>
        <w:top w:val="none" w:sz="0" w:space="0" w:color="auto"/>
        <w:left w:val="none" w:sz="0" w:space="0" w:color="auto"/>
        <w:bottom w:val="none" w:sz="0" w:space="0" w:color="auto"/>
        <w:right w:val="none" w:sz="0" w:space="0" w:color="auto"/>
      </w:divBdr>
    </w:div>
    <w:div w:id="2012370554">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0737371">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986448">
      <w:bodyDiv w:val="1"/>
      <w:marLeft w:val="0"/>
      <w:marRight w:val="0"/>
      <w:marTop w:val="0"/>
      <w:marBottom w:val="0"/>
      <w:divBdr>
        <w:top w:val="none" w:sz="0" w:space="0" w:color="auto"/>
        <w:left w:val="none" w:sz="0" w:space="0" w:color="auto"/>
        <w:bottom w:val="none" w:sz="0" w:space="0" w:color="auto"/>
        <w:right w:val="none" w:sz="0" w:space="0" w:color="auto"/>
      </w:divBdr>
    </w:div>
    <w:div w:id="2051496213">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4719012">
      <w:bodyDiv w:val="1"/>
      <w:marLeft w:val="0"/>
      <w:marRight w:val="0"/>
      <w:marTop w:val="0"/>
      <w:marBottom w:val="0"/>
      <w:divBdr>
        <w:top w:val="none" w:sz="0" w:space="0" w:color="auto"/>
        <w:left w:val="none" w:sz="0" w:space="0" w:color="auto"/>
        <w:bottom w:val="none" w:sz="0" w:space="0" w:color="auto"/>
        <w:right w:val="none" w:sz="0" w:space="0" w:color="auto"/>
      </w:divBdr>
    </w:div>
    <w:div w:id="2067802686">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3334686">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5951345">
      <w:bodyDiv w:val="1"/>
      <w:marLeft w:val="0"/>
      <w:marRight w:val="0"/>
      <w:marTop w:val="0"/>
      <w:marBottom w:val="0"/>
      <w:divBdr>
        <w:top w:val="none" w:sz="0" w:space="0" w:color="auto"/>
        <w:left w:val="none" w:sz="0" w:space="0" w:color="auto"/>
        <w:bottom w:val="none" w:sz="0" w:space="0" w:color="auto"/>
        <w:right w:val="none" w:sz="0" w:space="0" w:color="auto"/>
      </w:divBdr>
    </w:div>
    <w:div w:id="2087877039">
      <w:bodyDiv w:val="1"/>
      <w:marLeft w:val="0"/>
      <w:marRight w:val="0"/>
      <w:marTop w:val="0"/>
      <w:marBottom w:val="0"/>
      <w:divBdr>
        <w:top w:val="none" w:sz="0" w:space="0" w:color="auto"/>
        <w:left w:val="none" w:sz="0" w:space="0" w:color="auto"/>
        <w:bottom w:val="none" w:sz="0" w:space="0" w:color="auto"/>
        <w:right w:val="none" w:sz="0" w:space="0" w:color="auto"/>
      </w:divBdr>
    </w:div>
    <w:div w:id="2088913606">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507981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605679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7092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1690</Words>
  <Characters>9633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MTK_India</cp:lastModifiedBy>
  <cp:revision>2</cp:revision>
  <dcterms:created xsi:type="dcterms:W3CDTF">2025-10-03T13:12:00Z</dcterms:created>
  <dcterms:modified xsi:type="dcterms:W3CDTF">2025-10-03T13:12:00Z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